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CBCE" w14:textId="28123772" w:rsidR="00EB0DB4" w:rsidRPr="00C930F8" w:rsidRDefault="00EB0DB4" w:rsidP="00EB0DB4">
      <w:pPr>
        <w:jc w:val="center"/>
        <w:rPr>
          <w:rFonts w:cs="Arial"/>
          <w:b/>
          <w:szCs w:val="24"/>
          <w:lang w:eastAsia="x-none"/>
        </w:rPr>
      </w:pPr>
      <w:r w:rsidRPr="00155AB2">
        <w:rPr>
          <w:rFonts w:cs="Arial"/>
          <w:b/>
          <w:szCs w:val="24"/>
          <w:lang w:eastAsia="x-none"/>
        </w:rPr>
        <w:t xml:space="preserve">EDITAL DE PREGÃO </w:t>
      </w:r>
      <w:r w:rsidRPr="00FF728C">
        <w:rPr>
          <w:rFonts w:cs="Arial"/>
          <w:b/>
          <w:szCs w:val="24"/>
          <w:lang w:eastAsia="x-none"/>
        </w:rPr>
        <w:t xml:space="preserve">PRESENCIAL </w:t>
      </w:r>
      <w:r w:rsidRPr="00C930F8">
        <w:rPr>
          <w:rFonts w:cs="Arial"/>
          <w:b/>
          <w:szCs w:val="24"/>
          <w:lang w:eastAsia="x-none"/>
        </w:rPr>
        <w:t xml:space="preserve">Nº </w:t>
      </w:r>
      <w:r w:rsidR="00D1250B" w:rsidRPr="00C930F8">
        <w:rPr>
          <w:rFonts w:cs="Arial"/>
          <w:b/>
          <w:szCs w:val="24"/>
          <w:lang w:eastAsia="x-none"/>
        </w:rPr>
        <w:t>001/2023</w:t>
      </w:r>
    </w:p>
    <w:p w14:paraId="4356634B" w14:textId="67C85B8D" w:rsidR="00EB0DB4" w:rsidRPr="0031587A" w:rsidRDefault="00EB0DB4" w:rsidP="00EB0DB4">
      <w:pPr>
        <w:jc w:val="center"/>
        <w:rPr>
          <w:rFonts w:cs="Arial"/>
          <w:b/>
          <w:szCs w:val="24"/>
          <w:lang w:eastAsia="x-none"/>
        </w:rPr>
      </w:pPr>
      <w:r w:rsidRPr="00C930F8">
        <w:rPr>
          <w:rFonts w:cs="Arial"/>
          <w:b/>
          <w:szCs w:val="24"/>
          <w:lang w:eastAsia="x-none"/>
        </w:rPr>
        <w:t>PROCESSO</w:t>
      </w:r>
      <w:r w:rsidR="000B2CC0" w:rsidRPr="00C930F8">
        <w:rPr>
          <w:rFonts w:cs="Arial"/>
          <w:b/>
          <w:szCs w:val="24"/>
          <w:lang w:eastAsia="x-none"/>
        </w:rPr>
        <w:t xml:space="preserve"> N°</w:t>
      </w:r>
      <w:r w:rsidRPr="00C930F8">
        <w:rPr>
          <w:rFonts w:cs="Arial"/>
          <w:b/>
          <w:szCs w:val="24"/>
          <w:lang w:eastAsia="x-none"/>
        </w:rPr>
        <w:t xml:space="preserve"> 0</w:t>
      </w:r>
      <w:r w:rsidR="00FF728C" w:rsidRPr="00C930F8">
        <w:rPr>
          <w:rFonts w:cs="Arial"/>
          <w:b/>
          <w:szCs w:val="24"/>
          <w:lang w:eastAsia="x-none"/>
        </w:rPr>
        <w:t>1</w:t>
      </w:r>
      <w:r w:rsidR="00D1250B" w:rsidRPr="00C930F8">
        <w:rPr>
          <w:rFonts w:cs="Arial"/>
          <w:b/>
          <w:szCs w:val="24"/>
          <w:lang w:eastAsia="x-none"/>
        </w:rPr>
        <w:t>0</w:t>
      </w:r>
      <w:r w:rsidRPr="00C930F8">
        <w:rPr>
          <w:rFonts w:cs="Arial"/>
          <w:b/>
          <w:szCs w:val="24"/>
          <w:lang w:eastAsia="x-none"/>
        </w:rPr>
        <w:t>/202</w:t>
      </w:r>
      <w:r w:rsidR="000B2CC0" w:rsidRPr="00C930F8">
        <w:rPr>
          <w:rFonts w:cs="Arial"/>
          <w:b/>
          <w:szCs w:val="24"/>
          <w:lang w:eastAsia="x-none"/>
        </w:rPr>
        <w:t>2</w:t>
      </w:r>
    </w:p>
    <w:p w14:paraId="642C1CB2" w14:textId="77777777" w:rsidR="00EB0DB4" w:rsidRPr="0031587A" w:rsidRDefault="00EB0DB4" w:rsidP="00EB0DB4">
      <w:pPr>
        <w:jc w:val="center"/>
        <w:rPr>
          <w:rFonts w:cs="Arial"/>
          <w:b/>
          <w:szCs w:val="24"/>
        </w:rPr>
      </w:pPr>
    </w:p>
    <w:p w14:paraId="0B55BA73" w14:textId="77777777" w:rsidR="00EB0DB4" w:rsidRPr="00E206E1" w:rsidRDefault="00EB0DB4" w:rsidP="00EB0DB4">
      <w:pPr>
        <w:widowControl w:val="0"/>
        <w:autoSpaceDE w:val="0"/>
        <w:autoSpaceDN w:val="0"/>
        <w:adjustRightInd w:val="0"/>
        <w:rPr>
          <w:rFonts w:cs="Arial"/>
          <w:szCs w:val="24"/>
        </w:rPr>
      </w:pPr>
      <w:r w:rsidRPr="00E206E1">
        <w:rPr>
          <w:rFonts w:cs="Arial"/>
          <w:szCs w:val="24"/>
        </w:rPr>
        <w:t xml:space="preserve">Município de São José do Hortêncio </w:t>
      </w:r>
    </w:p>
    <w:p w14:paraId="72DE82D3" w14:textId="574A5D71" w:rsidR="00EB0DB4" w:rsidRPr="001721A3" w:rsidRDefault="00EB0DB4" w:rsidP="00EB0DB4">
      <w:pPr>
        <w:widowControl w:val="0"/>
        <w:autoSpaceDE w:val="0"/>
        <w:autoSpaceDN w:val="0"/>
        <w:adjustRightInd w:val="0"/>
        <w:rPr>
          <w:rFonts w:cs="Arial"/>
          <w:szCs w:val="24"/>
        </w:rPr>
      </w:pPr>
      <w:r w:rsidRPr="00E206E1">
        <w:rPr>
          <w:rFonts w:cs="Arial"/>
          <w:szCs w:val="24"/>
        </w:rPr>
        <w:t xml:space="preserve">Edital de Pregão </w:t>
      </w:r>
      <w:r w:rsidRPr="00E369FE">
        <w:rPr>
          <w:rFonts w:cs="Arial"/>
          <w:szCs w:val="24"/>
        </w:rPr>
        <w:t xml:space="preserve">nº </w:t>
      </w:r>
      <w:r w:rsidR="00D1250B">
        <w:rPr>
          <w:rFonts w:cs="Arial"/>
          <w:szCs w:val="24"/>
        </w:rPr>
        <w:t>001/2023</w:t>
      </w:r>
    </w:p>
    <w:p w14:paraId="5D4DC991" w14:textId="77777777" w:rsidR="00EB0DB4" w:rsidRPr="001721A3" w:rsidRDefault="00EB0DB4" w:rsidP="00EB0DB4">
      <w:pPr>
        <w:widowControl w:val="0"/>
        <w:autoSpaceDE w:val="0"/>
        <w:autoSpaceDN w:val="0"/>
        <w:adjustRightInd w:val="0"/>
        <w:rPr>
          <w:rFonts w:cs="Arial"/>
          <w:szCs w:val="24"/>
        </w:rPr>
      </w:pPr>
      <w:r w:rsidRPr="001721A3">
        <w:rPr>
          <w:rFonts w:cs="Arial"/>
          <w:szCs w:val="24"/>
        </w:rPr>
        <w:t>Modalidade: Pregão Presencial</w:t>
      </w:r>
    </w:p>
    <w:p w14:paraId="0C3AB5B1" w14:textId="77777777" w:rsidR="00EB0DB4" w:rsidRPr="00683EC0" w:rsidRDefault="00EB0DB4" w:rsidP="00EB0DB4">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cs="Arial"/>
          <w:spacing w:val="14"/>
          <w:szCs w:val="24"/>
        </w:rPr>
      </w:pPr>
      <w:r w:rsidRPr="001721A3">
        <w:rPr>
          <w:rFonts w:cs="Arial"/>
          <w:szCs w:val="24"/>
        </w:rPr>
        <w:t>Tipo de julgamento: Menor preço</w:t>
      </w:r>
      <w:r>
        <w:rPr>
          <w:rFonts w:cs="Arial"/>
          <w:szCs w:val="24"/>
        </w:rPr>
        <w:t xml:space="preserve"> por</w:t>
      </w:r>
      <w:r w:rsidRPr="001721A3">
        <w:rPr>
          <w:rFonts w:cs="Arial"/>
          <w:szCs w:val="24"/>
        </w:rPr>
        <w:t xml:space="preserve"> </w:t>
      </w:r>
      <w:r>
        <w:rPr>
          <w:rFonts w:cs="Arial"/>
          <w:szCs w:val="24"/>
        </w:rPr>
        <w:t>item</w:t>
      </w:r>
    </w:p>
    <w:p w14:paraId="4358FE00" w14:textId="77777777" w:rsidR="00EB0DB4" w:rsidRPr="00683EC0" w:rsidRDefault="00EB0DB4" w:rsidP="00EB0DB4">
      <w:pPr>
        <w:tabs>
          <w:tab w:val="left" w:pos="2835"/>
        </w:tabs>
        <w:ind w:left="57" w:right="57" w:firstLine="397"/>
        <w:rPr>
          <w:rFonts w:cs="Arial"/>
          <w:spacing w:val="14"/>
          <w:szCs w:val="24"/>
        </w:rPr>
      </w:pPr>
    </w:p>
    <w:p w14:paraId="48151067" w14:textId="405B549A" w:rsidR="00EB0DB4" w:rsidRPr="00683EC0" w:rsidRDefault="00EB0DB4" w:rsidP="00EB0DB4">
      <w:pPr>
        <w:pStyle w:val="Textoembloco1"/>
        <w:ind w:left="5103" w:firstLine="0"/>
        <w:rPr>
          <w:rFonts w:ascii="Calibri" w:hAnsi="Calibri" w:cs="Arial"/>
          <w:b/>
          <w:i w:val="0"/>
          <w:sz w:val="24"/>
          <w:szCs w:val="24"/>
        </w:rPr>
      </w:pPr>
      <w:r w:rsidRPr="001A0E53">
        <w:rPr>
          <w:rFonts w:ascii="Calibri" w:hAnsi="Calibri" w:cs="Arial"/>
          <w:b/>
          <w:i w:val="0"/>
          <w:sz w:val="24"/>
          <w:szCs w:val="24"/>
        </w:rPr>
        <w:t>EDITAL DE PREGÃO PRESENCIAL PARA REGISTRO DE PREÇOS DE</w:t>
      </w:r>
      <w:r>
        <w:rPr>
          <w:rFonts w:ascii="Calibri" w:hAnsi="Calibri" w:cs="Arial"/>
          <w:b/>
          <w:i w:val="0"/>
          <w:sz w:val="24"/>
          <w:szCs w:val="24"/>
        </w:rPr>
        <w:t xml:space="preserve"> </w:t>
      </w:r>
      <w:r w:rsidRPr="00A873C3">
        <w:rPr>
          <w:rFonts w:ascii="Calibri" w:hAnsi="Calibri" w:cs="Arial"/>
          <w:b/>
          <w:i w:val="0"/>
          <w:sz w:val="24"/>
          <w:szCs w:val="24"/>
        </w:rPr>
        <w:t>SAIBRO</w:t>
      </w:r>
      <w:r>
        <w:rPr>
          <w:rFonts w:ascii="Calibri" w:hAnsi="Calibri" w:cs="Arial"/>
          <w:b/>
          <w:i w:val="0"/>
          <w:sz w:val="24"/>
          <w:szCs w:val="24"/>
        </w:rPr>
        <w:t xml:space="preserve"> BRUTO </w:t>
      </w:r>
      <w:r w:rsidR="00D30697">
        <w:rPr>
          <w:rFonts w:ascii="Calibri" w:hAnsi="Calibri" w:cs="Arial"/>
          <w:b/>
          <w:i w:val="0"/>
          <w:sz w:val="24"/>
          <w:szCs w:val="24"/>
        </w:rPr>
        <w:t>E SAIBRO PENEIRADO</w:t>
      </w:r>
      <w:r>
        <w:rPr>
          <w:rFonts w:ascii="Calibri" w:hAnsi="Calibri" w:cs="Arial"/>
          <w:b/>
          <w:i w:val="0"/>
          <w:sz w:val="24"/>
          <w:szCs w:val="24"/>
        </w:rPr>
        <w:t xml:space="preserve"> PARA MANUTENÇÃO DAS ESTRADAS MUNICIPAIS.</w:t>
      </w:r>
    </w:p>
    <w:p w14:paraId="6B23276B" w14:textId="77777777" w:rsidR="00EB0DB4" w:rsidRPr="00683EC0" w:rsidRDefault="00EB0DB4" w:rsidP="00EB0DB4">
      <w:pPr>
        <w:tabs>
          <w:tab w:val="left" w:pos="2835"/>
        </w:tabs>
        <w:ind w:right="57" w:firstLine="1418"/>
        <w:rPr>
          <w:rFonts w:cs="Arial"/>
          <w:spacing w:val="14"/>
          <w:szCs w:val="24"/>
        </w:rPr>
      </w:pPr>
    </w:p>
    <w:p w14:paraId="3EAC1235" w14:textId="7B5147DE" w:rsidR="00EB0DB4" w:rsidRPr="002861C2" w:rsidRDefault="00EB0DB4" w:rsidP="00EB0DB4">
      <w:pPr>
        <w:ind w:firstLine="1418"/>
        <w:rPr>
          <w:rFonts w:cs="Arial"/>
          <w:szCs w:val="24"/>
        </w:rPr>
      </w:pPr>
      <w:r w:rsidRPr="002861C2">
        <w:rPr>
          <w:rFonts w:cs="Arial"/>
          <w:b/>
          <w:szCs w:val="24"/>
        </w:rPr>
        <w:t>O MUNICÍPIO DE SÃO JOSÉ DO HORTÊNCIO</w:t>
      </w:r>
      <w:r w:rsidRPr="00683EC0">
        <w:rPr>
          <w:rFonts w:cs="Arial"/>
          <w:szCs w:val="24"/>
        </w:rPr>
        <w:t xml:space="preserve"> torna público, para conhecimento dos interessados </w:t>
      </w:r>
      <w:r w:rsidRPr="00B51CD8">
        <w:rPr>
          <w:rFonts w:cs="Arial"/>
          <w:szCs w:val="24"/>
        </w:rPr>
        <w:t>que</w:t>
      </w:r>
      <w:r w:rsidR="00B51CD8" w:rsidRPr="00FF728C">
        <w:rPr>
          <w:rFonts w:cs="Arial"/>
          <w:szCs w:val="24"/>
        </w:rPr>
        <w:t>,</w:t>
      </w:r>
      <w:r w:rsidRPr="00FF728C">
        <w:rPr>
          <w:rFonts w:cs="Arial"/>
          <w:szCs w:val="24"/>
        </w:rPr>
        <w:t xml:space="preserve"> </w:t>
      </w:r>
      <w:r w:rsidRPr="002072CB">
        <w:rPr>
          <w:rFonts w:cs="Arial"/>
          <w:szCs w:val="24"/>
        </w:rPr>
        <w:t xml:space="preserve">às </w:t>
      </w:r>
      <w:r w:rsidRPr="002072CB">
        <w:rPr>
          <w:rFonts w:cs="Arial"/>
          <w:b/>
          <w:szCs w:val="24"/>
        </w:rPr>
        <w:t>1</w:t>
      </w:r>
      <w:r w:rsidR="00B51CD8" w:rsidRPr="002072CB">
        <w:rPr>
          <w:rFonts w:cs="Arial"/>
          <w:b/>
          <w:szCs w:val="24"/>
        </w:rPr>
        <w:t xml:space="preserve">3h DO DIA </w:t>
      </w:r>
      <w:r w:rsidR="002F186E" w:rsidRPr="002072CB">
        <w:rPr>
          <w:rFonts w:cs="Arial"/>
          <w:b/>
          <w:szCs w:val="24"/>
        </w:rPr>
        <w:t>25</w:t>
      </w:r>
      <w:r w:rsidRPr="002072CB">
        <w:rPr>
          <w:rFonts w:cs="Arial"/>
          <w:b/>
          <w:szCs w:val="24"/>
        </w:rPr>
        <w:t xml:space="preserve"> DE </w:t>
      </w:r>
      <w:r w:rsidR="00C930F8" w:rsidRPr="002072CB">
        <w:rPr>
          <w:rFonts w:cs="Arial"/>
          <w:b/>
          <w:szCs w:val="24"/>
        </w:rPr>
        <w:t>JANEIR</w:t>
      </w:r>
      <w:r w:rsidR="00B51CD8" w:rsidRPr="002072CB">
        <w:rPr>
          <w:rFonts w:cs="Arial"/>
          <w:b/>
          <w:szCs w:val="24"/>
        </w:rPr>
        <w:t>O</w:t>
      </w:r>
      <w:r w:rsidRPr="002072CB">
        <w:rPr>
          <w:rFonts w:cs="Arial"/>
          <w:b/>
          <w:szCs w:val="24"/>
        </w:rPr>
        <w:t xml:space="preserve"> DE 202</w:t>
      </w:r>
      <w:r w:rsidR="000B2CC0" w:rsidRPr="002072CB">
        <w:rPr>
          <w:rFonts w:cs="Arial"/>
          <w:b/>
          <w:szCs w:val="24"/>
        </w:rPr>
        <w:t>2</w:t>
      </w:r>
      <w:r w:rsidRPr="002072CB">
        <w:rPr>
          <w:rFonts w:cs="Arial"/>
          <w:szCs w:val="24"/>
        </w:rPr>
        <w:t>, na sala de reuniões</w:t>
      </w:r>
      <w:r w:rsidRPr="008C2035">
        <w:rPr>
          <w:rFonts w:cs="Arial"/>
          <w:szCs w:val="24"/>
        </w:rPr>
        <w:t xml:space="preserve"> da Prefeitura Municipal, localizada na Rua 33, nº 40, se reunirão o pregoeiro e a equipe de apoio, designados pela Portaria</w:t>
      </w:r>
      <w:r>
        <w:rPr>
          <w:rFonts w:cs="Arial"/>
          <w:szCs w:val="24"/>
        </w:rPr>
        <w:t xml:space="preserve"> </w:t>
      </w:r>
      <w:r w:rsidR="000B2CC0">
        <w:rPr>
          <w:rFonts w:cs="Arial"/>
          <w:szCs w:val="24"/>
        </w:rPr>
        <w:t>nº 2</w:t>
      </w:r>
      <w:r w:rsidRPr="003F5C5F">
        <w:rPr>
          <w:rFonts w:cs="Arial"/>
          <w:szCs w:val="24"/>
        </w:rPr>
        <w:t>9</w:t>
      </w:r>
      <w:r w:rsidR="000B2CC0">
        <w:rPr>
          <w:rFonts w:cs="Arial"/>
          <w:szCs w:val="24"/>
        </w:rPr>
        <w:t>81</w:t>
      </w:r>
      <w:r w:rsidRPr="003F5C5F">
        <w:rPr>
          <w:rFonts w:cs="Arial"/>
          <w:szCs w:val="24"/>
        </w:rPr>
        <w:t>/202</w:t>
      </w:r>
      <w:r w:rsidR="000B2CC0">
        <w:rPr>
          <w:rFonts w:cs="Arial"/>
          <w:szCs w:val="24"/>
        </w:rPr>
        <w:t>2</w:t>
      </w:r>
      <w:r w:rsidRPr="003F5C5F">
        <w:rPr>
          <w:rFonts w:cs="Arial"/>
          <w:szCs w:val="24"/>
        </w:rPr>
        <w:t>, com a finalidade de receber propostas e documentos de habilitação, objetivando o registro de preços de</w:t>
      </w:r>
      <w:r w:rsidRPr="009E5EF1">
        <w:rPr>
          <w:rFonts w:cs="Arial"/>
          <w:szCs w:val="24"/>
        </w:rPr>
        <w:t xml:space="preserve"> </w:t>
      </w:r>
      <w:r w:rsidR="0080245C">
        <w:rPr>
          <w:rFonts w:cs="Arial"/>
          <w:szCs w:val="24"/>
        </w:rPr>
        <w:t>SAIBRO BRUTO E SAIBRO PENEIRADO</w:t>
      </w:r>
      <w:r w:rsidRPr="009E5EF1">
        <w:rPr>
          <w:rFonts w:cs="Arial"/>
          <w:szCs w:val="24"/>
        </w:rPr>
        <w:t xml:space="preserve"> para manutenção das estradas municipais</w:t>
      </w:r>
      <w:r>
        <w:rPr>
          <w:rFonts w:cs="Arial"/>
          <w:szCs w:val="24"/>
        </w:rPr>
        <w:t>,</w:t>
      </w:r>
      <w:r w:rsidRPr="001A0E53">
        <w:rPr>
          <w:rFonts w:cs="Arial"/>
          <w:szCs w:val="24"/>
        </w:rPr>
        <w:t xml:space="preserve"> processando-se essa licitação nos termos da Lei Federal nº 10.520, de 17 de julho de 2002, dos Decretos Federais nº 5.450 de 31/05/05 e nº 5.504 de 05/08/05, Decretos Municipais nº 017/2017 e 018/2017, e subsidiariamente, pela Lei nº 8.666/93 e alterações e demais disposições legais aplicáveis à espécie.</w:t>
      </w:r>
    </w:p>
    <w:p w14:paraId="6A43491A" w14:textId="77777777" w:rsidR="00EB0DB4" w:rsidRPr="00683EC0" w:rsidRDefault="00EB0DB4" w:rsidP="00EB0DB4">
      <w:pPr>
        <w:ind w:firstLine="1418"/>
        <w:rPr>
          <w:rFonts w:cs="Arial"/>
          <w:b/>
          <w:szCs w:val="24"/>
        </w:rPr>
      </w:pPr>
    </w:p>
    <w:p w14:paraId="32586015" w14:textId="77777777" w:rsidR="00EB0DB4" w:rsidRPr="00683EC0" w:rsidRDefault="00EB0DB4" w:rsidP="00EB0DB4">
      <w:pPr>
        <w:ind w:firstLine="1418"/>
        <w:rPr>
          <w:rFonts w:cs="Arial"/>
          <w:szCs w:val="24"/>
        </w:rPr>
      </w:pPr>
      <w:r w:rsidRPr="00683EC0">
        <w:rPr>
          <w:rFonts w:cs="Arial"/>
          <w:b/>
          <w:szCs w:val="24"/>
        </w:rPr>
        <w:t>1. DO OBJETO:</w:t>
      </w:r>
      <w:r w:rsidRPr="00683EC0">
        <w:rPr>
          <w:rFonts w:cs="Arial"/>
          <w:szCs w:val="24"/>
        </w:rPr>
        <w:t xml:space="preserve"> </w:t>
      </w:r>
    </w:p>
    <w:p w14:paraId="036AE637" w14:textId="08C5F178" w:rsidR="00EB0DB4" w:rsidRDefault="00EB0DB4" w:rsidP="00EB0DB4">
      <w:pPr>
        <w:ind w:firstLine="1418"/>
        <w:rPr>
          <w:rFonts w:cs="Arial"/>
          <w:szCs w:val="24"/>
        </w:rPr>
      </w:pPr>
      <w:r w:rsidRPr="00683EC0">
        <w:rPr>
          <w:rFonts w:cs="Arial"/>
          <w:b/>
          <w:szCs w:val="24"/>
        </w:rPr>
        <w:t>1.1.</w:t>
      </w:r>
      <w:r w:rsidRPr="00683EC0">
        <w:rPr>
          <w:rFonts w:cs="Arial"/>
          <w:szCs w:val="24"/>
        </w:rPr>
        <w:t xml:space="preserve"> </w:t>
      </w:r>
      <w:r w:rsidRPr="0076137C">
        <w:rPr>
          <w:rFonts w:cs="Arial"/>
          <w:szCs w:val="24"/>
        </w:rPr>
        <w:t xml:space="preserve">Constitui objeto da presente licitação o registro de preços </w:t>
      </w:r>
      <w:r>
        <w:rPr>
          <w:rFonts w:cs="Arial"/>
          <w:szCs w:val="24"/>
        </w:rPr>
        <w:t>para eventual aquisição de</w:t>
      </w:r>
      <w:r w:rsidRPr="001E0F42">
        <w:rPr>
          <w:rFonts w:cs="Arial"/>
          <w:szCs w:val="24"/>
        </w:rPr>
        <w:t xml:space="preserve"> </w:t>
      </w:r>
      <w:r w:rsidR="0080245C">
        <w:rPr>
          <w:rFonts w:cs="Arial"/>
          <w:szCs w:val="24"/>
        </w:rPr>
        <w:t>SAIBRO BRUTO E SAIBRO PENEIRADO</w:t>
      </w:r>
      <w:r w:rsidRPr="00BF4F4A">
        <w:rPr>
          <w:rFonts w:cs="Arial"/>
          <w:szCs w:val="24"/>
        </w:rPr>
        <w:t xml:space="preserve"> </w:t>
      </w:r>
      <w:r w:rsidRPr="001E0F42">
        <w:rPr>
          <w:rFonts w:cs="Arial"/>
          <w:szCs w:val="24"/>
        </w:rPr>
        <w:t>PARA MANUTENÇÃO DAS ESTRADAS MUNICIPAIS</w:t>
      </w:r>
      <w:r>
        <w:rPr>
          <w:rFonts w:cs="Arial"/>
          <w:szCs w:val="24"/>
        </w:rPr>
        <w:t xml:space="preserve">, a </w:t>
      </w:r>
      <w:r w:rsidRPr="00CE2150">
        <w:rPr>
          <w:rFonts w:cs="Arial"/>
          <w:szCs w:val="24"/>
        </w:rPr>
        <w:t>ser retirado pelo Município, de acordo com suas necessidades</w:t>
      </w:r>
      <w:r>
        <w:rPr>
          <w:rFonts w:cs="Arial"/>
          <w:szCs w:val="24"/>
        </w:rPr>
        <w:t>,</w:t>
      </w:r>
      <w:r w:rsidRPr="00CE2150">
        <w:rPr>
          <w:rFonts w:cs="Arial"/>
          <w:szCs w:val="24"/>
        </w:rPr>
        <w:t xml:space="preserve"> a</w:t>
      </w:r>
      <w:r>
        <w:rPr>
          <w:rFonts w:cs="Arial"/>
          <w:szCs w:val="24"/>
        </w:rPr>
        <w:t xml:space="preserve"> uma distância não superior a 25</w:t>
      </w:r>
      <w:r w:rsidRPr="00CE2150">
        <w:rPr>
          <w:rFonts w:cs="Arial"/>
          <w:szCs w:val="24"/>
        </w:rPr>
        <w:t xml:space="preserve"> quilômetros da sua sede</w:t>
      </w:r>
      <w:r w:rsidRPr="001E0F42">
        <w:rPr>
          <w:rFonts w:cs="Arial"/>
          <w:szCs w:val="24"/>
        </w:rPr>
        <w:t xml:space="preserve"> </w:t>
      </w:r>
      <w:r>
        <w:rPr>
          <w:rFonts w:cs="Arial"/>
          <w:szCs w:val="24"/>
        </w:rPr>
        <w:t xml:space="preserve">conforme descrito e especificado no </w:t>
      </w:r>
      <w:r w:rsidRPr="001E0F42">
        <w:rPr>
          <w:rFonts w:cs="Arial"/>
          <w:szCs w:val="24"/>
        </w:rPr>
        <w:t>quadro abaixo:</w:t>
      </w:r>
    </w:p>
    <w:p w14:paraId="370E84A1" w14:textId="77777777" w:rsidR="00EB0DB4" w:rsidRPr="003330F5" w:rsidRDefault="00EB0DB4" w:rsidP="00EB0DB4">
      <w:pPr>
        <w:widowControl w:val="0"/>
        <w:autoSpaceDE w:val="0"/>
        <w:autoSpaceDN w:val="0"/>
        <w:adjustRightInd w:val="0"/>
        <w:ind w:right="-29" w:firstLine="1418"/>
        <w:rPr>
          <w:rFonts w:ascii="Arial" w:hAnsi="Arial" w:cs="Arial"/>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992"/>
        <w:gridCol w:w="2268"/>
        <w:gridCol w:w="1701"/>
      </w:tblGrid>
      <w:tr w:rsidR="00F5701D" w:rsidRPr="00F715C4" w14:paraId="742D5553" w14:textId="77777777" w:rsidTr="00F5701D">
        <w:tc>
          <w:tcPr>
            <w:tcW w:w="675" w:type="dxa"/>
            <w:shd w:val="clear" w:color="auto" w:fill="auto"/>
            <w:vAlign w:val="center"/>
          </w:tcPr>
          <w:p w14:paraId="4302D441" w14:textId="77777777" w:rsidR="00F5701D" w:rsidRPr="00F715C4" w:rsidRDefault="00F5701D" w:rsidP="00F5701D">
            <w:pPr>
              <w:jc w:val="center"/>
              <w:rPr>
                <w:rFonts w:cs="Arial"/>
                <w:szCs w:val="24"/>
              </w:rPr>
            </w:pPr>
            <w:r w:rsidRPr="00F715C4">
              <w:rPr>
                <w:rFonts w:cs="Arial"/>
                <w:szCs w:val="24"/>
              </w:rPr>
              <w:t>Item</w:t>
            </w:r>
          </w:p>
        </w:tc>
        <w:tc>
          <w:tcPr>
            <w:tcW w:w="3828" w:type="dxa"/>
            <w:shd w:val="clear" w:color="auto" w:fill="auto"/>
            <w:vAlign w:val="center"/>
          </w:tcPr>
          <w:p w14:paraId="5E958B31" w14:textId="77777777" w:rsidR="00F5701D" w:rsidRPr="00F715C4" w:rsidRDefault="00F5701D" w:rsidP="00F5701D">
            <w:pPr>
              <w:jc w:val="center"/>
              <w:rPr>
                <w:rFonts w:cs="Arial"/>
                <w:szCs w:val="24"/>
              </w:rPr>
            </w:pPr>
            <w:r w:rsidRPr="00F715C4">
              <w:rPr>
                <w:rFonts w:cs="Arial"/>
                <w:szCs w:val="24"/>
              </w:rPr>
              <w:t>Objeto</w:t>
            </w:r>
          </w:p>
        </w:tc>
        <w:tc>
          <w:tcPr>
            <w:tcW w:w="992" w:type="dxa"/>
            <w:vAlign w:val="center"/>
          </w:tcPr>
          <w:p w14:paraId="5E6269E3" w14:textId="66D62BF5" w:rsidR="00F5701D" w:rsidRPr="00F715C4" w:rsidRDefault="00F5701D" w:rsidP="00F5701D">
            <w:pPr>
              <w:jc w:val="center"/>
              <w:rPr>
                <w:rFonts w:cs="Arial"/>
                <w:szCs w:val="24"/>
              </w:rPr>
            </w:pPr>
            <w:r w:rsidRPr="00F715C4">
              <w:rPr>
                <w:rFonts w:cs="Arial"/>
                <w:szCs w:val="24"/>
              </w:rPr>
              <w:t>Unid</w:t>
            </w:r>
            <w:r>
              <w:rPr>
                <w:rFonts w:cs="Arial"/>
                <w:szCs w:val="24"/>
              </w:rPr>
              <w:t>.</w:t>
            </w:r>
          </w:p>
        </w:tc>
        <w:tc>
          <w:tcPr>
            <w:tcW w:w="2268" w:type="dxa"/>
            <w:shd w:val="clear" w:color="auto" w:fill="auto"/>
            <w:vAlign w:val="center"/>
          </w:tcPr>
          <w:p w14:paraId="2A09BEE1" w14:textId="797025AD" w:rsidR="00F5701D" w:rsidRPr="00F715C4" w:rsidRDefault="00F5701D" w:rsidP="00F5701D">
            <w:pPr>
              <w:jc w:val="center"/>
              <w:rPr>
                <w:rFonts w:cs="Arial"/>
                <w:szCs w:val="24"/>
              </w:rPr>
            </w:pPr>
            <w:r w:rsidRPr="00F715C4">
              <w:rPr>
                <w:rFonts w:cs="Arial"/>
                <w:szCs w:val="24"/>
              </w:rPr>
              <w:t>Quantidade de Consumo Estimada</w:t>
            </w:r>
          </w:p>
        </w:tc>
        <w:tc>
          <w:tcPr>
            <w:tcW w:w="1701" w:type="dxa"/>
            <w:shd w:val="clear" w:color="auto" w:fill="auto"/>
            <w:vAlign w:val="center"/>
          </w:tcPr>
          <w:p w14:paraId="5577E8DD" w14:textId="77777777" w:rsidR="00F5701D" w:rsidRPr="00F715C4" w:rsidRDefault="00F5701D" w:rsidP="00F5701D">
            <w:pPr>
              <w:jc w:val="center"/>
              <w:rPr>
                <w:rFonts w:cs="Arial"/>
                <w:szCs w:val="24"/>
              </w:rPr>
            </w:pPr>
            <w:r w:rsidRPr="00F715C4">
              <w:rPr>
                <w:rFonts w:cs="Arial"/>
                <w:szCs w:val="24"/>
              </w:rPr>
              <w:t>Valor de Referência</w:t>
            </w:r>
          </w:p>
        </w:tc>
      </w:tr>
      <w:tr w:rsidR="00F5701D" w:rsidRPr="00C930F8" w14:paraId="2F8C6E53" w14:textId="77777777" w:rsidTr="00F5701D">
        <w:trPr>
          <w:trHeight w:val="567"/>
        </w:trPr>
        <w:tc>
          <w:tcPr>
            <w:tcW w:w="675" w:type="dxa"/>
            <w:shd w:val="clear" w:color="auto" w:fill="auto"/>
            <w:vAlign w:val="center"/>
          </w:tcPr>
          <w:p w14:paraId="0A2F58B4" w14:textId="77777777" w:rsidR="00F5701D" w:rsidRPr="00C930F8" w:rsidRDefault="00F5701D" w:rsidP="00F5701D">
            <w:pPr>
              <w:jc w:val="center"/>
              <w:rPr>
                <w:rFonts w:cs="Arial"/>
                <w:szCs w:val="24"/>
              </w:rPr>
            </w:pPr>
            <w:r w:rsidRPr="00C930F8">
              <w:rPr>
                <w:rFonts w:cs="Arial"/>
                <w:szCs w:val="24"/>
              </w:rPr>
              <w:t>01</w:t>
            </w:r>
          </w:p>
        </w:tc>
        <w:tc>
          <w:tcPr>
            <w:tcW w:w="3828" w:type="dxa"/>
            <w:shd w:val="clear" w:color="auto" w:fill="auto"/>
            <w:vAlign w:val="center"/>
          </w:tcPr>
          <w:p w14:paraId="556A9521" w14:textId="0516770B" w:rsidR="00F5701D" w:rsidRPr="00C930F8" w:rsidRDefault="00F5701D" w:rsidP="00F5701D">
            <w:pPr>
              <w:jc w:val="left"/>
              <w:rPr>
                <w:rFonts w:cs="Arial"/>
                <w:szCs w:val="24"/>
              </w:rPr>
            </w:pPr>
            <w:r w:rsidRPr="00C930F8">
              <w:rPr>
                <w:rFonts w:cs="Arial"/>
                <w:szCs w:val="24"/>
              </w:rPr>
              <w:t>SAIBRO BRUTO</w:t>
            </w:r>
          </w:p>
        </w:tc>
        <w:tc>
          <w:tcPr>
            <w:tcW w:w="992" w:type="dxa"/>
            <w:vAlign w:val="center"/>
          </w:tcPr>
          <w:p w14:paraId="0CAB38AE" w14:textId="4161346A" w:rsidR="00F5701D" w:rsidRPr="00C930F8" w:rsidRDefault="00F5701D" w:rsidP="00F5701D">
            <w:pPr>
              <w:jc w:val="center"/>
              <w:rPr>
                <w:rFonts w:cs="Arial"/>
                <w:szCs w:val="24"/>
              </w:rPr>
            </w:pPr>
            <w:r w:rsidRPr="00C930F8">
              <w:rPr>
                <w:rFonts w:cs="Arial"/>
                <w:szCs w:val="24"/>
              </w:rPr>
              <w:t>M³</w:t>
            </w:r>
          </w:p>
        </w:tc>
        <w:tc>
          <w:tcPr>
            <w:tcW w:w="2268" w:type="dxa"/>
            <w:shd w:val="clear" w:color="auto" w:fill="auto"/>
            <w:vAlign w:val="center"/>
          </w:tcPr>
          <w:p w14:paraId="74E8057A" w14:textId="0085160A" w:rsidR="00F5701D" w:rsidRPr="00C930F8" w:rsidRDefault="00F5701D" w:rsidP="00F5701D">
            <w:pPr>
              <w:jc w:val="center"/>
              <w:rPr>
                <w:rFonts w:cs="Arial"/>
                <w:szCs w:val="24"/>
              </w:rPr>
            </w:pPr>
            <w:r w:rsidRPr="00C930F8">
              <w:rPr>
                <w:rFonts w:cs="Arial"/>
                <w:szCs w:val="24"/>
              </w:rPr>
              <w:t>6.000</w:t>
            </w:r>
          </w:p>
        </w:tc>
        <w:tc>
          <w:tcPr>
            <w:tcW w:w="1701" w:type="dxa"/>
            <w:shd w:val="clear" w:color="auto" w:fill="auto"/>
            <w:vAlign w:val="center"/>
          </w:tcPr>
          <w:p w14:paraId="6870196E" w14:textId="43F9DE81" w:rsidR="00F5701D" w:rsidRPr="00C930F8" w:rsidRDefault="00F5701D" w:rsidP="00F5701D">
            <w:pPr>
              <w:jc w:val="right"/>
              <w:rPr>
                <w:rFonts w:cs="Arial"/>
                <w:szCs w:val="24"/>
              </w:rPr>
            </w:pPr>
            <w:r w:rsidRPr="00C930F8">
              <w:rPr>
                <w:rFonts w:cs="Arial"/>
                <w:szCs w:val="24"/>
              </w:rPr>
              <w:t>R$ 21,50</w:t>
            </w:r>
          </w:p>
        </w:tc>
      </w:tr>
      <w:tr w:rsidR="00F5701D" w:rsidRPr="00B106AC" w14:paraId="386DE5AC" w14:textId="77777777" w:rsidTr="00F5701D">
        <w:trPr>
          <w:trHeight w:val="567"/>
        </w:trPr>
        <w:tc>
          <w:tcPr>
            <w:tcW w:w="675" w:type="dxa"/>
            <w:shd w:val="clear" w:color="auto" w:fill="auto"/>
            <w:vAlign w:val="center"/>
          </w:tcPr>
          <w:p w14:paraId="1F59C08E" w14:textId="00DBFC13" w:rsidR="00F5701D" w:rsidRPr="00C930F8" w:rsidRDefault="00F5701D" w:rsidP="00F5701D">
            <w:pPr>
              <w:jc w:val="center"/>
              <w:rPr>
                <w:rFonts w:cs="Arial"/>
                <w:szCs w:val="24"/>
              </w:rPr>
            </w:pPr>
            <w:r w:rsidRPr="00C930F8">
              <w:rPr>
                <w:rFonts w:cs="Arial"/>
                <w:szCs w:val="24"/>
              </w:rPr>
              <w:t>02</w:t>
            </w:r>
          </w:p>
        </w:tc>
        <w:tc>
          <w:tcPr>
            <w:tcW w:w="3828" w:type="dxa"/>
            <w:shd w:val="clear" w:color="auto" w:fill="auto"/>
            <w:vAlign w:val="center"/>
          </w:tcPr>
          <w:p w14:paraId="513CD1FD" w14:textId="49E1A5B4" w:rsidR="00F5701D" w:rsidRPr="00C930F8" w:rsidRDefault="00F5701D" w:rsidP="00F5701D">
            <w:pPr>
              <w:jc w:val="left"/>
              <w:rPr>
                <w:rFonts w:cs="Arial"/>
                <w:szCs w:val="24"/>
              </w:rPr>
            </w:pPr>
            <w:r w:rsidRPr="00C930F8">
              <w:rPr>
                <w:rFonts w:cs="Arial"/>
                <w:szCs w:val="24"/>
              </w:rPr>
              <w:t>SAIBRO PENEIRADO</w:t>
            </w:r>
          </w:p>
        </w:tc>
        <w:tc>
          <w:tcPr>
            <w:tcW w:w="992" w:type="dxa"/>
            <w:vAlign w:val="center"/>
          </w:tcPr>
          <w:p w14:paraId="5D2B9A51" w14:textId="49249B40" w:rsidR="00F5701D" w:rsidRPr="00C930F8" w:rsidRDefault="00F5701D" w:rsidP="00F5701D">
            <w:pPr>
              <w:jc w:val="center"/>
              <w:rPr>
                <w:rFonts w:cs="Arial"/>
                <w:szCs w:val="24"/>
              </w:rPr>
            </w:pPr>
            <w:r w:rsidRPr="00C930F8">
              <w:rPr>
                <w:rFonts w:cs="Arial"/>
                <w:szCs w:val="24"/>
              </w:rPr>
              <w:t>M³</w:t>
            </w:r>
          </w:p>
        </w:tc>
        <w:tc>
          <w:tcPr>
            <w:tcW w:w="2268" w:type="dxa"/>
            <w:shd w:val="clear" w:color="auto" w:fill="auto"/>
            <w:vAlign w:val="center"/>
          </w:tcPr>
          <w:p w14:paraId="2550BEEA" w14:textId="1FAA23C9" w:rsidR="00F5701D" w:rsidRPr="00C930F8" w:rsidRDefault="00F5701D" w:rsidP="00F5701D">
            <w:pPr>
              <w:jc w:val="center"/>
              <w:rPr>
                <w:rFonts w:cs="Arial"/>
                <w:szCs w:val="24"/>
              </w:rPr>
            </w:pPr>
            <w:r w:rsidRPr="00C930F8">
              <w:rPr>
                <w:rFonts w:cs="Arial"/>
                <w:szCs w:val="24"/>
              </w:rPr>
              <w:t>10.000</w:t>
            </w:r>
          </w:p>
        </w:tc>
        <w:tc>
          <w:tcPr>
            <w:tcW w:w="1701" w:type="dxa"/>
            <w:shd w:val="clear" w:color="auto" w:fill="auto"/>
            <w:vAlign w:val="center"/>
          </w:tcPr>
          <w:p w14:paraId="3DE940F6" w14:textId="28AF2D4B" w:rsidR="00F5701D" w:rsidRPr="00C930F8" w:rsidRDefault="00F5701D" w:rsidP="00F5701D">
            <w:pPr>
              <w:jc w:val="right"/>
              <w:rPr>
                <w:rFonts w:cs="Arial"/>
                <w:szCs w:val="24"/>
              </w:rPr>
            </w:pPr>
            <w:r w:rsidRPr="00C930F8">
              <w:rPr>
                <w:rFonts w:cs="Arial"/>
                <w:szCs w:val="24"/>
              </w:rPr>
              <w:t xml:space="preserve">R$ 33,25 </w:t>
            </w:r>
          </w:p>
        </w:tc>
      </w:tr>
    </w:tbl>
    <w:p w14:paraId="39712611" w14:textId="77777777" w:rsidR="00EB0DB4" w:rsidRDefault="00EB0DB4" w:rsidP="00EB0DB4">
      <w:pPr>
        <w:ind w:firstLine="1418"/>
        <w:rPr>
          <w:rFonts w:cs="Arial"/>
          <w:szCs w:val="24"/>
        </w:rPr>
      </w:pPr>
    </w:p>
    <w:p w14:paraId="44CE31B1" w14:textId="77777777" w:rsidR="00EB0DB4" w:rsidRPr="002165C5" w:rsidRDefault="00EB0DB4" w:rsidP="00EB0DB4">
      <w:pPr>
        <w:ind w:firstLine="1418"/>
        <w:rPr>
          <w:rFonts w:cs="Arial"/>
          <w:szCs w:val="24"/>
        </w:rPr>
      </w:pPr>
      <w:r w:rsidRPr="002165C5">
        <w:rPr>
          <w:rFonts w:cs="Arial"/>
          <w:b/>
          <w:szCs w:val="24"/>
        </w:rPr>
        <w:t xml:space="preserve">1.2. </w:t>
      </w:r>
      <w:r w:rsidRPr="002165C5">
        <w:rPr>
          <w:rFonts w:cs="Arial"/>
          <w:szCs w:val="24"/>
        </w:rPr>
        <w:t>Os materiais serão retirados pela Contratante, de acordo com suas necessidades, a uma distância não superior a 25 quilômetros da sua sede.</w:t>
      </w:r>
    </w:p>
    <w:p w14:paraId="35553323" w14:textId="77777777" w:rsidR="00EB0DB4" w:rsidRDefault="00EB0DB4" w:rsidP="00EB0DB4">
      <w:pPr>
        <w:ind w:firstLine="1418"/>
        <w:rPr>
          <w:rFonts w:cs="Arial"/>
          <w:b/>
          <w:szCs w:val="24"/>
        </w:rPr>
      </w:pPr>
      <w:r w:rsidRPr="0080245C">
        <w:rPr>
          <w:rFonts w:cs="Arial"/>
          <w:b/>
          <w:szCs w:val="24"/>
        </w:rPr>
        <w:t xml:space="preserve">1.3. </w:t>
      </w:r>
      <w:r w:rsidRPr="0080245C">
        <w:rPr>
          <w:rFonts w:cs="Arial"/>
          <w:szCs w:val="24"/>
        </w:rPr>
        <w:t>O carregamento dos materiais no caminhão da Contratante deverá ser por conta da empresa Contratada.</w:t>
      </w:r>
    </w:p>
    <w:p w14:paraId="20978568" w14:textId="462F94BB" w:rsidR="00EB0DB4" w:rsidRPr="0074204E" w:rsidRDefault="00EB0DB4" w:rsidP="00EB0DB4">
      <w:pPr>
        <w:ind w:firstLine="1418"/>
        <w:rPr>
          <w:rFonts w:cs="Arial"/>
          <w:szCs w:val="24"/>
        </w:rPr>
      </w:pPr>
      <w:r>
        <w:rPr>
          <w:rFonts w:cs="Arial"/>
          <w:b/>
          <w:szCs w:val="24"/>
        </w:rPr>
        <w:lastRenderedPageBreak/>
        <w:t>1.4</w:t>
      </w:r>
      <w:r w:rsidRPr="00683EC0">
        <w:rPr>
          <w:rFonts w:cs="Arial"/>
          <w:b/>
          <w:szCs w:val="24"/>
        </w:rPr>
        <w:t>.</w:t>
      </w:r>
      <w:r w:rsidRPr="00683EC0">
        <w:rPr>
          <w:rFonts w:cs="Arial"/>
          <w:szCs w:val="24"/>
        </w:rPr>
        <w:t xml:space="preserve"> </w:t>
      </w:r>
      <w:r w:rsidRPr="0074204E">
        <w:rPr>
          <w:rFonts w:cs="Arial"/>
          <w:szCs w:val="24"/>
        </w:rPr>
        <w:t>A presente licitação destina-se à e</w:t>
      </w:r>
      <w:r>
        <w:rPr>
          <w:rFonts w:cs="Arial"/>
          <w:szCs w:val="24"/>
        </w:rPr>
        <w:t xml:space="preserve">scolha do menor preço unitário para aquisição de </w:t>
      </w:r>
      <w:r w:rsidR="0080245C">
        <w:rPr>
          <w:rFonts w:cs="Arial"/>
          <w:szCs w:val="24"/>
        </w:rPr>
        <w:t>saibro bruto e saibro peneirado</w:t>
      </w:r>
      <w:r w:rsidRPr="0074204E">
        <w:rPr>
          <w:rFonts w:cs="Arial"/>
          <w:szCs w:val="24"/>
        </w:rPr>
        <w:t>, para constar em registro de preços.</w:t>
      </w:r>
    </w:p>
    <w:p w14:paraId="6FE5A964" w14:textId="77777777" w:rsidR="00EB0DB4" w:rsidRPr="006223D5" w:rsidRDefault="00EB0DB4" w:rsidP="00EB0DB4">
      <w:pPr>
        <w:ind w:firstLine="1418"/>
        <w:rPr>
          <w:rFonts w:cs="Arial"/>
          <w:szCs w:val="24"/>
        </w:rPr>
      </w:pPr>
      <w:r>
        <w:rPr>
          <w:rFonts w:cs="Arial"/>
          <w:b/>
          <w:szCs w:val="24"/>
        </w:rPr>
        <w:t>1.5</w:t>
      </w:r>
      <w:r w:rsidRPr="006223D5">
        <w:rPr>
          <w:rFonts w:cs="Arial"/>
          <w:b/>
          <w:szCs w:val="24"/>
        </w:rPr>
        <w:t xml:space="preserve">. </w:t>
      </w:r>
      <w:r w:rsidRPr="006223D5">
        <w:rPr>
          <w:rFonts w:cs="Arial"/>
          <w:szCs w:val="24"/>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14:paraId="58A04D86" w14:textId="77777777" w:rsidR="00EB0DB4" w:rsidRDefault="00EB0DB4" w:rsidP="00EB0DB4">
      <w:pPr>
        <w:ind w:firstLine="1418"/>
        <w:rPr>
          <w:rFonts w:cs="Arial"/>
          <w:szCs w:val="24"/>
        </w:rPr>
      </w:pPr>
      <w:r>
        <w:rPr>
          <w:rFonts w:cs="Arial"/>
          <w:b/>
          <w:szCs w:val="24"/>
        </w:rPr>
        <w:t>1.6</w:t>
      </w:r>
      <w:r w:rsidRPr="006223D5">
        <w:rPr>
          <w:rFonts w:cs="Arial"/>
          <w:b/>
          <w:szCs w:val="24"/>
        </w:rPr>
        <w:t>.</w:t>
      </w:r>
      <w:r>
        <w:rPr>
          <w:rFonts w:cs="Arial"/>
          <w:szCs w:val="24"/>
        </w:rPr>
        <w:t xml:space="preserve"> As quantidades </w:t>
      </w:r>
      <w:r w:rsidRPr="006223D5">
        <w:rPr>
          <w:rFonts w:cs="Arial"/>
          <w:szCs w:val="24"/>
        </w:rPr>
        <w:t>que vierem</w:t>
      </w:r>
      <w:r>
        <w:rPr>
          <w:rFonts w:cs="Arial"/>
          <w:szCs w:val="24"/>
        </w:rPr>
        <w:t xml:space="preserve"> a ser adquiridos serão definida</w:t>
      </w:r>
      <w:r w:rsidRPr="006223D5">
        <w:rPr>
          <w:rFonts w:cs="Arial"/>
          <w:szCs w:val="24"/>
        </w:rPr>
        <w:t>s na respectiva Autorização de Fornecimento</w:t>
      </w:r>
      <w:r>
        <w:rPr>
          <w:rFonts w:cs="Arial"/>
          <w:szCs w:val="24"/>
        </w:rPr>
        <w:t>, Ordem de Compra ou Nota de Empenho, que só serão emitidos</w:t>
      </w:r>
      <w:r w:rsidRPr="006223D5">
        <w:rPr>
          <w:rFonts w:cs="Arial"/>
          <w:szCs w:val="24"/>
        </w:rPr>
        <w:t xml:space="preserve"> dentro do prazo de validade do registro de preço, correspondente a 01 (um) ano contado da data da assinatura da Ata de Registro de Preços.</w:t>
      </w:r>
    </w:p>
    <w:p w14:paraId="18CAF29C" w14:textId="77777777" w:rsidR="00EB0DB4" w:rsidRPr="00683EC0" w:rsidRDefault="00EB0DB4" w:rsidP="00EB0DB4">
      <w:pPr>
        <w:ind w:firstLine="1418"/>
        <w:rPr>
          <w:rFonts w:cs="Arial"/>
          <w:szCs w:val="24"/>
        </w:rPr>
      </w:pPr>
      <w:r w:rsidRPr="00683EC0">
        <w:rPr>
          <w:rFonts w:cs="Arial"/>
          <w:b/>
          <w:szCs w:val="24"/>
        </w:rPr>
        <w:t>1.</w:t>
      </w:r>
      <w:r>
        <w:rPr>
          <w:rFonts w:cs="Arial"/>
          <w:b/>
          <w:szCs w:val="24"/>
        </w:rPr>
        <w:t>7</w:t>
      </w:r>
      <w:r w:rsidRPr="00683EC0">
        <w:rPr>
          <w:rFonts w:cs="Arial"/>
          <w:b/>
          <w:szCs w:val="24"/>
        </w:rPr>
        <w:t xml:space="preserve">. </w:t>
      </w:r>
      <w:r w:rsidRPr="00683EC0">
        <w:rPr>
          <w:rFonts w:cs="Arial"/>
          <w:szCs w:val="24"/>
        </w:rPr>
        <w:t>O Município não homologará a licitação com valores superiores aos valores de referência</w:t>
      </w:r>
      <w:r w:rsidRPr="00226EF7">
        <w:t xml:space="preserve"> </w:t>
      </w:r>
      <w:r w:rsidRPr="00226EF7">
        <w:rPr>
          <w:rFonts w:cs="Arial"/>
          <w:szCs w:val="24"/>
        </w:rPr>
        <w:t>constantes no item 1.1 deste edital</w:t>
      </w:r>
      <w:r w:rsidRPr="00683EC0">
        <w:rPr>
          <w:rFonts w:cs="Arial"/>
          <w:szCs w:val="24"/>
        </w:rPr>
        <w:t>.</w:t>
      </w:r>
    </w:p>
    <w:p w14:paraId="3CCA17D9" w14:textId="77777777" w:rsidR="00EB0DB4" w:rsidRPr="00683EC0" w:rsidRDefault="00EB0DB4" w:rsidP="00EB0DB4">
      <w:pPr>
        <w:ind w:firstLine="1418"/>
        <w:rPr>
          <w:rFonts w:cs="Arial"/>
          <w:szCs w:val="24"/>
        </w:rPr>
      </w:pPr>
    </w:p>
    <w:p w14:paraId="3001BD1E" w14:textId="77777777" w:rsidR="00EB0DB4" w:rsidRDefault="00EB0DB4" w:rsidP="00EB0DB4">
      <w:pPr>
        <w:ind w:firstLine="1418"/>
        <w:rPr>
          <w:rFonts w:cs="Arial"/>
          <w:b/>
          <w:szCs w:val="24"/>
        </w:rPr>
      </w:pPr>
      <w:r w:rsidRPr="00683EC0">
        <w:rPr>
          <w:rFonts w:cs="Arial"/>
          <w:b/>
          <w:szCs w:val="24"/>
        </w:rPr>
        <w:t xml:space="preserve">2. </w:t>
      </w:r>
      <w:r w:rsidRPr="007E04B0">
        <w:rPr>
          <w:rFonts w:cs="Arial"/>
          <w:b/>
          <w:szCs w:val="24"/>
        </w:rPr>
        <w:t xml:space="preserve">DA APRESENTAÇÃO DOS ENVELOPES: </w:t>
      </w:r>
    </w:p>
    <w:p w14:paraId="4DC10735" w14:textId="77777777" w:rsidR="00EB0DB4" w:rsidRDefault="00EB0DB4" w:rsidP="00EB0DB4">
      <w:pPr>
        <w:ind w:firstLine="1418"/>
        <w:rPr>
          <w:rFonts w:cs="Arial"/>
          <w:szCs w:val="24"/>
        </w:rPr>
      </w:pPr>
      <w:r w:rsidRPr="00683EC0">
        <w:rPr>
          <w:rFonts w:cs="Arial"/>
          <w:b/>
          <w:szCs w:val="24"/>
        </w:rPr>
        <w:t xml:space="preserve">2.1. </w:t>
      </w:r>
      <w:r w:rsidRPr="007E04B0">
        <w:rPr>
          <w:rFonts w:cs="Arial"/>
          <w:szCs w:val="24"/>
        </w:rPr>
        <w:t>Para participar do certame, a licitante, além de atender ao disposto no item 7 deste edital, deverá apresentar a sua proposta de preço e documentos de habilitação em envelopes distintos, lacrados, não transparentes, identificados, respectivamente, como de nº 01 e nº 02, para o que</w:t>
      </w:r>
      <w:r>
        <w:rPr>
          <w:rFonts w:cs="Arial"/>
          <w:szCs w:val="24"/>
        </w:rPr>
        <w:t xml:space="preserve"> se sugere a seguinte inscrição:</w:t>
      </w:r>
    </w:p>
    <w:p w14:paraId="013E57E5" w14:textId="77777777" w:rsidR="00EB0DB4" w:rsidRPr="00683EC0" w:rsidRDefault="00EB0DB4" w:rsidP="00EB0DB4">
      <w:pPr>
        <w:ind w:firstLine="1418"/>
        <w:rPr>
          <w:rFonts w:cs="Arial"/>
          <w:szCs w:val="24"/>
        </w:rPr>
      </w:pPr>
    </w:p>
    <w:p w14:paraId="4FBEA549" w14:textId="77777777" w:rsidR="00EB0DB4" w:rsidRPr="00524926" w:rsidRDefault="00EB0DB4" w:rsidP="00EB0DB4">
      <w:pPr>
        <w:ind w:firstLine="1418"/>
        <w:rPr>
          <w:rFonts w:cs="Arial"/>
          <w:b/>
          <w:szCs w:val="24"/>
        </w:rPr>
      </w:pPr>
      <w:r w:rsidRPr="00524926">
        <w:rPr>
          <w:rFonts w:cs="Arial"/>
          <w:b/>
          <w:szCs w:val="24"/>
        </w:rPr>
        <w:t>AO MUNICÍPIO DE SÃO JOSÉ DO HORTÊNCIO</w:t>
      </w:r>
      <w:r>
        <w:rPr>
          <w:rFonts w:cs="Arial"/>
          <w:b/>
          <w:szCs w:val="24"/>
        </w:rPr>
        <w:t xml:space="preserve"> - RS</w:t>
      </w:r>
    </w:p>
    <w:p w14:paraId="5FD7CB18" w14:textId="343B23D0" w:rsidR="00EB0DB4" w:rsidRPr="00524926" w:rsidRDefault="00EB0DB4" w:rsidP="00EB0DB4">
      <w:pPr>
        <w:ind w:firstLine="1418"/>
        <w:rPr>
          <w:rFonts w:cs="Arial"/>
          <w:b/>
          <w:szCs w:val="24"/>
        </w:rPr>
      </w:pPr>
      <w:r w:rsidRPr="00524926">
        <w:rPr>
          <w:rFonts w:cs="Arial"/>
          <w:b/>
          <w:szCs w:val="24"/>
        </w:rPr>
        <w:t xml:space="preserve">EDITAL DE PREGÃO Nº </w:t>
      </w:r>
      <w:r w:rsidR="00D1250B">
        <w:rPr>
          <w:rFonts w:cs="Arial"/>
          <w:b/>
          <w:szCs w:val="24"/>
        </w:rPr>
        <w:t>001/2023</w:t>
      </w:r>
    </w:p>
    <w:p w14:paraId="74973A65" w14:textId="77777777" w:rsidR="00EB0DB4" w:rsidRPr="00524926" w:rsidRDefault="00EB0DB4" w:rsidP="00EB0DB4">
      <w:pPr>
        <w:ind w:firstLine="1418"/>
        <w:rPr>
          <w:rFonts w:cs="Arial"/>
          <w:b/>
          <w:szCs w:val="24"/>
        </w:rPr>
      </w:pPr>
      <w:r w:rsidRPr="00524926">
        <w:rPr>
          <w:rFonts w:cs="Arial"/>
          <w:b/>
          <w:szCs w:val="24"/>
        </w:rPr>
        <w:t xml:space="preserve">ENVELOPE Nº 01 - PROPOSTA </w:t>
      </w:r>
    </w:p>
    <w:p w14:paraId="68A83D5C" w14:textId="77777777" w:rsidR="00EB0DB4" w:rsidRPr="00524926" w:rsidRDefault="00EB0DB4" w:rsidP="00EB0DB4">
      <w:pPr>
        <w:ind w:firstLine="1418"/>
        <w:rPr>
          <w:rFonts w:cs="Arial"/>
          <w:b/>
          <w:szCs w:val="24"/>
        </w:rPr>
      </w:pPr>
      <w:r w:rsidRPr="00524926">
        <w:rPr>
          <w:rFonts w:cs="Arial"/>
          <w:b/>
          <w:szCs w:val="24"/>
        </w:rPr>
        <w:t>PROPONENTE (</w:t>
      </w:r>
      <w:r w:rsidRPr="00226EF7">
        <w:rPr>
          <w:rFonts w:cs="Arial"/>
          <w:b/>
          <w:szCs w:val="24"/>
        </w:rPr>
        <w:t>NOME DA EMPRESA OU LICITANTE</w:t>
      </w:r>
      <w:r w:rsidRPr="00524926">
        <w:rPr>
          <w:rFonts w:cs="Arial"/>
          <w:b/>
          <w:szCs w:val="24"/>
        </w:rPr>
        <w:t>)</w:t>
      </w:r>
    </w:p>
    <w:p w14:paraId="1946D841" w14:textId="77777777" w:rsidR="00EB0DB4" w:rsidRPr="00524926" w:rsidRDefault="00EB0DB4" w:rsidP="00EB0DB4">
      <w:pPr>
        <w:ind w:firstLine="1418"/>
        <w:rPr>
          <w:rFonts w:cs="Arial"/>
          <w:b/>
          <w:szCs w:val="24"/>
        </w:rPr>
      </w:pPr>
    </w:p>
    <w:p w14:paraId="4DE2E352" w14:textId="77777777" w:rsidR="00EB0DB4" w:rsidRPr="00524926" w:rsidRDefault="00EB0DB4" w:rsidP="00EB0DB4">
      <w:pPr>
        <w:ind w:firstLine="1418"/>
        <w:rPr>
          <w:rFonts w:cs="Arial"/>
          <w:b/>
          <w:szCs w:val="24"/>
        </w:rPr>
      </w:pPr>
      <w:r w:rsidRPr="00524926">
        <w:rPr>
          <w:rFonts w:cs="Arial"/>
          <w:b/>
          <w:szCs w:val="24"/>
        </w:rPr>
        <w:t>AO MUNICÍPIO DE SÃO JOSÉ DO HORTÊNCIO</w:t>
      </w:r>
    </w:p>
    <w:p w14:paraId="143792FD" w14:textId="46DEFDFA" w:rsidR="00EB0DB4" w:rsidRPr="00524926" w:rsidRDefault="00EB0DB4" w:rsidP="00EB0DB4">
      <w:pPr>
        <w:ind w:firstLine="1418"/>
        <w:rPr>
          <w:rFonts w:cs="Arial"/>
          <w:b/>
          <w:szCs w:val="24"/>
        </w:rPr>
      </w:pPr>
      <w:r w:rsidRPr="00524926">
        <w:rPr>
          <w:rFonts w:cs="Arial"/>
          <w:b/>
          <w:szCs w:val="24"/>
        </w:rPr>
        <w:t xml:space="preserve">EDITAL DE PREGÃO Nº </w:t>
      </w:r>
      <w:r w:rsidR="00D1250B">
        <w:rPr>
          <w:rFonts w:cs="Arial"/>
          <w:b/>
          <w:szCs w:val="24"/>
        </w:rPr>
        <w:t>001/2023</w:t>
      </w:r>
    </w:p>
    <w:p w14:paraId="330EB15A" w14:textId="77777777" w:rsidR="00EB0DB4" w:rsidRPr="00524926" w:rsidRDefault="00EB0DB4" w:rsidP="00EB0DB4">
      <w:pPr>
        <w:ind w:firstLine="1418"/>
        <w:rPr>
          <w:rFonts w:cs="Arial"/>
          <w:b/>
          <w:szCs w:val="24"/>
        </w:rPr>
      </w:pPr>
      <w:r w:rsidRPr="00524926">
        <w:rPr>
          <w:rFonts w:cs="Arial"/>
          <w:b/>
          <w:szCs w:val="24"/>
        </w:rPr>
        <w:t xml:space="preserve">ENVELOPE Nº 02 - </w:t>
      </w:r>
      <w:r w:rsidRPr="00226EF7">
        <w:rPr>
          <w:rFonts w:cs="Arial"/>
          <w:b/>
          <w:szCs w:val="24"/>
        </w:rPr>
        <w:t>HABILITAÇÃO (DOCUMENTAÇÃO)</w:t>
      </w:r>
    </w:p>
    <w:p w14:paraId="55B6A16F" w14:textId="77777777" w:rsidR="00EB0DB4" w:rsidRPr="00683EC0" w:rsidRDefault="00EB0DB4" w:rsidP="00EB0DB4">
      <w:pPr>
        <w:ind w:firstLine="1418"/>
        <w:rPr>
          <w:rFonts w:cs="Arial"/>
          <w:szCs w:val="24"/>
        </w:rPr>
      </w:pPr>
      <w:r w:rsidRPr="00524926">
        <w:rPr>
          <w:rFonts w:cs="Arial"/>
          <w:b/>
          <w:szCs w:val="24"/>
        </w:rPr>
        <w:t>PROPONENTE (</w:t>
      </w:r>
      <w:r w:rsidRPr="00226EF7">
        <w:rPr>
          <w:rFonts w:cs="Arial"/>
          <w:b/>
          <w:szCs w:val="24"/>
        </w:rPr>
        <w:t>NOME DA EMPRESA OU LICITANTE</w:t>
      </w:r>
      <w:r w:rsidRPr="00524926">
        <w:rPr>
          <w:rFonts w:cs="Arial"/>
          <w:b/>
          <w:szCs w:val="24"/>
        </w:rPr>
        <w:t>)</w:t>
      </w:r>
    </w:p>
    <w:p w14:paraId="5A5C1410" w14:textId="77777777" w:rsidR="00EB0DB4" w:rsidRDefault="00EB0DB4" w:rsidP="00EB0DB4">
      <w:pPr>
        <w:ind w:firstLine="1418"/>
        <w:rPr>
          <w:rFonts w:cs="Arial"/>
          <w:b/>
          <w:szCs w:val="24"/>
        </w:rPr>
      </w:pPr>
    </w:p>
    <w:p w14:paraId="197A8381" w14:textId="77777777" w:rsidR="00EB0DB4" w:rsidRPr="00683EC0" w:rsidRDefault="00EB0DB4" w:rsidP="00EB0DB4">
      <w:pPr>
        <w:ind w:firstLine="1418"/>
        <w:rPr>
          <w:rFonts w:cs="Arial"/>
          <w:b/>
          <w:szCs w:val="24"/>
        </w:rPr>
      </w:pPr>
      <w:r w:rsidRPr="00683EC0">
        <w:rPr>
          <w:rFonts w:cs="Arial"/>
          <w:b/>
          <w:szCs w:val="24"/>
        </w:rPr>
        <w:t>3. DA REPRESENTAÇÃO E DO CREDENCIAMENTO:</w:t>
      </w:r>
    </w:p>
    <w:p w14:paraId="0C13AF9A" w14:textId="77777777" w:rsidR="00EB0DB4" w:rsidRPr="00683EC0" w:rsidRDefault="00EB0DB4" w:rsidP="00EB0DB4">
      <w:pPr>
        <w:tabs>
          <w:tab w:val="left" w:pos="993"/>
        </w:tabs>
        <w:ind w:firstLine="1418"/>
        <w:rPr>
          <w:rFonts w:cs="Arial"/>
          <w:szCs w:val="24"/>
        </w:rPr>
      </w:pPr>
      <w:r w:rsidRPr="00683EC0">
        <w:rPr>
          <w:rFonts w:cs="Arial"/>
          <w:b/>
          <w:szCs w:val="24"/>
        </w:rPr>
        <w:t xml:space="preserve">3.1. </w:t>
      </w:r>
      <w:r w:rsidRPr="00683EC0">
        <w:rPr>
          <w:rFonts w:cs="Arial"/>
          <w:szCs w:val="24"/>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A446236" w14:textId="77777777" w:rsidR="00EB0DB4" w:rsidRPr="00683EC0" w:rsidRDefault="00EB0DB4" w:rsidP="00EB0DB4">
      <w:pPr>
        <w:tabs>
          <w:tab w:val="left" w:pos="1134"/>
        </w:tabs>
        <w:ind w:firstLine="1418"/>
        <w:rPr>
          <w:rFonts w:cs="Arial"/>
          <w:b/>
          <w:szCs w:val="24"/>
        </w:rPr>
      </w:pPr>
      <w:r w:rsidRPr="00683EC0">
        <w:rPr>
          <w:rFonts w:cs="Arial"/>
          <w:b/>
          <w:szCs w:val="24"/>
        </w:rPr>
        <w:t xml:space="preserve">3.1.1. </w:t>
      </w:r>
      <w:r w:rsidRPr="00683EC0">
        <w:rPr>
          <w:rFonts w:cs="Arial"/>
          <w:szCs w:val="24"/>
        </w:rPr>
        <w:t>A identificação será realizada, exclusivamente, através da apresentação de documento de identidade.</w:t>
      </w:r>
    </w:p>
    <w:p w14:paraId="5C78A574" w14:textId="77777777" w:rsidR="00EB0DB4" w:rsidRDefault="00EB0DB4" w:rsidP="00EB0DB4">
      <w:pPr>
        <w:tabs>
          <w:tab w:val="left" w:pos="1134"/>
        </w:tabs>
        <w:ind w:firstLine="1418"/>
        <w:rPr>
          <w:rFonts w:cs="Arial"/>
          <w:szCs w:val="24"/>
        </w:rPr>
      </w:pPr>
      <w:r w:rsidRPr="00683EC0">
        <w:rPr>
          <w:rFonts w:cs="Arial"/>
          <w:b/>
          <w:szCs w:val="24"/>
        </w:rPr>
        <w:t>3.2.</w:t>
      </w:r>
      <w:r w:rsidRPr="00683EC0">
        <w:rPr>
          <w:rFonts w:cs="Arial"/>
          <w:szCs w:val="24"/>
        </w:rPr>
        <w:t xml:space="preserve"> A documentação referente ao credenciamento de que trata o</w:t>
      </w:r>
      <w:r>
        <w:rPr>
          <w:rFonts w:cs="Arial"/>
          <w:szCs w:val="24"/>
        </w:rPr>
        <w:t xml:space="preserve"> item</w:t>
      </w:r>
      <w:r w:rsidRPr="00683EC0">
        <w:rPr>
          <w:rFonts w:cs="Arial"/>
          <w:szCs w:val="24"/>
        </w:rPr>
        <w:t xml:space="preserve"> </w:t>
      </w:r>
      <w:r w:rsidRPr="007E04B0">
        <w:rPr>
          <w:rFonts w:cs="Arial"/>
          <w:szCs w:val="24"/>
        </w:rPr>
        <w:t xml:space="preserve">3 deverá ser apresentada </w:t>
      </w:r>
      <w:r w:rsidRPr="00A83D45">
        <w:rPr>
          <w:rFonts w:cs="Arial"/>
          <w:b/>
          <w:szCs w:val="24"/>
        </w:rPr>
        <w:t>fora dos envelopes</w:t>
      </w:r>
      <w:r w:rsidRPr="007E04B0">
        <w:rPr>
          <w:rFonts w:cs="Arial"/>
          <w:szCs w:val="24"/>
        </w:rPr>
        <w:t>.</w:t>
      </w:r>
    </w:p>
    <w:p w14:paraId="1B704C4D" w14:textId="77777777" w:rsidR="00EB0DB4" w:rsidRPr="00683EC0" w:rsidRDefault="00EB0DB4" w:rsidP="00EB0DB4">
      <w:pPr>
        <w:tabs>
          <w:tab w:val="left" w:pos="1134"/>
        </w:tabs>
        <w:ind w:firstLine="1418"/>
        <w:rPr>
          <w:rFonts w:cs="Arial"/>
          <w:szCs w:val="24"/>
        </w:rPr>
      </w:pPr>
      <w:r w:rsidRPr="007E04B0">
        <w:rPr>
          <w:rFonts w:cs="Arial"/>
          <w:szCs w:val="24"/>
        </w:rPr>
        <w:t xml:space="preserve"> </w:t>
      </w:r>
      <w:r w:rsidRPr="00683EC0">
        <w:rPr>
          <w:rFonts w:cs="Arial"/>
          <w:b/>
          <w:szCs w:val="24"/>
        </w:rPr>
        <w:t xml:space="preserve">3.3. </w:t>
      </w:r>
      <w:r w:rsidRPr="00683EC0">
        <w:rPr>
          <w:rFonts w:cs="Arial"/>
          <w:szCs w:val="24"/>
        </w:rPr>
        <w:t>O credenciamento será efetuado da seguinte forma:</w:t>
      </w:r>
    </w:p>
    <w:p w14:paraId="3E2BF4CC" w14:textId="77777777" w:rsidR="00EB0DB4" w:rsidRPr="00683EC0" w:rsidRDefault="00EB0DB4" w:rsidP="00EB0DB4">
      <w:pPr>
        <w:tabs>
          <w:tab w:val="left" w:pos="1134"/>
        </w:tabs>
        <w:ind w:firstLine="1418"/>
        <w:rPr>
          <w:rFonts w:cs="Arial"/>
          <w:szCs w:val="24"/>
        </w:rPr>
      </w:pPr>
      <w:r w:rsidRPr="00683EC0">
        <w:rPr>
          <w:rFonts w:cs="Arial"/>
          <w:b/>
          <w:szCs w:val="24"/>
        </w:rPr>
        <w:t xml:space="preserve">a) </w:t>
      </w:r>
      <w:r w:rsidRPr="00683EC0">
        <w:rPr>
          <w:rFonts w:cs="Arial"/>
          <w:szCs w:val="24"/>
        </w:rPr>
        <w:t>Se representada diretamente, por meio de dirigente, proprietário, sócio ou assemelhado, deverá apresentar:</w:t>
      </w:r>
    </w:p>
    <w:p w14:paraId="375B133F" w14:textId="77777777" w:rsidR="00EB0DB4" w:rsidRPr="00683EC0" w:rsidRDefault="00EB0DB4" w:rsidP="00EB0DB4">
      <w:pPr>
        <w:tabs>
          <w:tab w:val="left" w:pos="1134"/>
        </w:tabs>
        <w:ind w:firstLine="1418"/>
        <w:rPr>
          <w:rFonts w:cs="Arial"/>
          <w:szCs w:val="24"/>
        </w:rPr>
      </w:pPr>
      <w:r w:rsidRPr="00683EC0">
        <w:rPr>
          <w:rFonts w:cs="Arial"/>
          <w:b/>
          <w:szCs w:val="24"/>
        </w:rPr>
        <w:t xml:space="preserve">a.1) </w:t>
      </w:r>
      <w:r w:rsidRPr="00683EC0">
        <w:rPr>
          <w:rFonts w:cs="Arial"/>
          <w:szCs w:val="24"/>
        </w:rPr>
        <w:t>Cópia do respectivo Estatuto ou Contrato Social em vigor, devidamente registrado;</w:t>
      </w:r>
    </w:p>
    <w:p w14:paraId="3BFE2942" w14:textId="77777777" w:rsidR="00EB0DB4" w:rsidRPr="00683EC0" w:rsidRDefault="00EB0DB4" w:rsidP="00EB0DB4">
      <w:pPr>
        <w:tabs>
          <w:tab w:val="left" w:pos="1134"/>
        </w:tabs>
        <w:ind w:firstLine="1418"/>
        <w:rPr>
          <w:rFonts w:cs="Arial"/>
          <w:szCs w:val="24"/>
        </w:rPr>
      </w:pPr>
      <w:r w:rsidRPr="00683EC0">
        <w:rPr>
          <w:rFonts w:cs="Arial"/>
          <w:b/>
          <w:szCs w:val="24"/>
        </w:rPr>
        <w:lastRenderedPageBreak/>
        <w:t xml:space="preserve">a.2) </w:t>
      </w:r>
      <w:r w:rsidRPr="00683EC0">
        <w:rPr>
          <w:rFonts w:cs="Arial"/>
          <w:szCs w:val="24"/>
        </w:rPr>
        <w:t>Documento de eleição de seus administradores, em se tratando de sociedade comercial ou de sociedade por ações;</w:t>
      </w:r>
    </w:p>
    <w:p w14:paraId="2081ACDC" w14:textId="77777777" w:rsidR="00EB0DB4" w:rsidRPr="00683EC0" w:rsidRDefault="00EB0DB4" w:rsidP="00EB0DB4">
      <w:pPr>
        <w:tabs>
          <w:tab w:val="left" w:pos="1134"/>
        </w:tabs>
        <w:ind w:firstLine="1418"/>
        <w:rPr>
          <w:rFonts w:cs="Arial"/>
          <w:szCs w:val="24"/>
        </w:rPr>
      </w:pPr>
      <w:r w:rsidRPr="00683EC0">
        <w:rPr>
          <w:rFonts w:cs="Arial"/>
          <w:b/>
          <w:szCs w:val="24"/>
        </w:rPr>
        <w:t>a.3)</w:t>
      </w:r>
      <w:r w:rsidRPr="00683EC0">
        <w:rPr>
          <w:rFonts w:cs="Arial"/>
          <w:szCs w:val="24"/>
        </w:rPr>
        <w:t xml:space="preserve"> Inscrição do ato constitutivo, acompanhado de prova de diretoria em exercício, no caso de sociedade civil;</w:t>
      </w:r>
    </w:p>
    <w:p w14:paraId="29D12C45" w14:textId="77777777" w:rsidR="00EB0DB4" w:rsidRPr="00683EC0" w:rsidRDefault="00EB0DB4" w:rsidP="00EB0DB4">
      <w:pPr>
        <w:tabs>
          <w:tab w:val="left" w:pos="1134"/>
        </w:tabs>
        <w:ind w:firstLine="1418"/>
        <w:rPr>
          <w:rFonts w:cs="Arial"/>
          <w:szCs w:val="24"/>
        </w:rPr>
      </w:pPr>
      <w:r w:rsidRPr="00683EC0">
        <w:rPr>
          <w:rFonts w:cs="Arial"/>
          <w:b/>
          <w:szCs w:val="24"/>
        </w:rPr>
        <w:t>a.4)</w:t>
      </w:r>
      <w:r w:rsidRPr="00683EC0">
        <w:rPr>
          <w:rFonts w:cs="Arial"/>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589C1D52" w14:textId="77777777" w:rsidR="00EB0DB4" w:rsidRPr="00683EC0" w:rsidRDefault="00EB0DB4" w:rsidP="00EB0DB4">
      <w:pPr>
        <w:tabs>
          <w:tab w:val="left" w:pos="1134"/>
        </w:tabs>
        <w:ind w:firstLine="1418"/>
        <w:rPr>
          <w:rFonts w:cs="Arial"/>
          <w:szCs w:val="24"/>
        </w:rPr>
      </w:pPr>
      <w:r w:rsidRPr="00683EC0">
        <w:rPr>
          <w:rFonts w:cs="Arial"/>
          <w:b/>
          <w:szCs w:val="24"/>
        </w:rPr>
        <w:t>a.5)</w:t>
      </w:r>
      <w:r w:rsidRPr="00683EC0">
        <w:rPr>
          <w:rFonts w:cs="Arial"/>
          <w:szCs w:val="24"/>
        </w:rPr>
        <w:t xml:space="preserve"> Registro comercial, se empresa individual.</w:t>
      </w:r>
    </w:p>
    <w:p w14:paraId="781DACDA" w14:textId="77777777" w:rsidR="00EB0DB4" w:rsidRPr="00683EC0" w:rsidRDefault="00EB0DB4" w:rsidP="00EB0DB4">
      <w:pPr>
        <w:tabs>
          <w:tab w:val="left" w:pos="1134"/>
        </w:tabs>
        <w:ind w:firstLine="1418"/>
        <w:rPr>
          <w:rFonts w:cs="Arial"/>
          <w:szCs w:val="24"/>
        </w:rPr>
      </w:pPr>
      <w:r w:rsidRPr="00683EC0">
        <w:rPr>
          <w:rFonts w:cs="Arial"/>
          <w:b/>
          <w:szCs w:val="24"/>
        </w:rPr>
        <w:t xml:space="preserve">b) </w:t>
      </w:r>
      <w:r w:rsidRPr="00683EC0">
        <w:rPr>
          <w:rFonts w:cs="Arial"/>
          <w:szCs w:val="24"/>
        </w:rPr>
        <w:t>Se representada por procurador, deverá apresentar:</w:t>
      </w:r>
    </w:p>
    <w:p w14:paraId="257D0DC6" w14:textId="77777777" w:rsidR="00EB0DB4" w:rsidRPr="00683EC0" w:rsidRDefault="00EB0DB4" w:rsidP="00EB0DB4">
      <w:pPr>
        <w:tabs>
          <w:tab w:val="left" w:pos="1134"/>
        </w:tabs>
        <w:ind w:firstLine="1418"/>
        <w:rPr>
          <w:rFonts w:cs="Arial"/>
          <w:szCs w:val="24"/>
        </w:rPr>
      </w:pPr>
      <w:r w:rsidRPr="00683EC0">
        <w:rPr>
          <w:rFonts w:cs="Arial"/>
          <w:b/>
          <w:szCs w:val="24"/>
        </w:rPr>
        <w:t>b.1)</w:t>
      </w:r>
      <w:r w:rsidRPr="00683EC0">
        <w:rPr>
          <w:rFonts w:cs="Arial"/>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9863208" w14:textId="77777777" w:rsidR="00EB0DB4" w:rsidRPr="00683EC0" w:rsidRDefault="00EB0DB4" w:rsidP="00EB0DB4">
      <w:pPr>
        <w:tabs>
          <w:tab w:val="left" w:pos="1134"/>
        </w:tabs>
        <w:ind w:firstLine="1418"/>
        <w:rPr>
          <w:rFonts w:cs="Arial"/>
          <w:b/>
          <w:szCs w:val="24"/>
        </w:rPr>
      </w:pPr>
      <w:r w:rsidRPr="00683EC0">
        <w:rPr>
          <w:rFonts w:cs="Arial"/>
          <w:b/>
          <w:szCs w:val="24"/>
        </w:rPr>
        <w:t xml:space="preserve">b.2) </w:t>
      </w:r>
      <w:r w:rsidRPr="00683EC0">
        <w:rPr>
          <w:rFonts w:cs="Arial"/>
          <w:szCs w:val="24"/>
        </w:rPr>
        <w:t>Carta de credenciamento outorgado pelos representantes legais da licitante, comprovando a existência dos necessários poderes para formulação de propostas e para prática de todos os demais atos inerentes ao certame</w:t>
      </w:r>
      <w:r>
        <w:rPr>
          <w:rFonts w:cs="Arial"/>
          <w:szCs w:val="24"/>
        </w:rPr>
        <w:t xml:space="preserve"> (ANEXO V)</w:t>
      </w:r>
      <w:r w:rsidRPr="00683EC0">
        <w:rPr>
          <w:rFonts w:cs="Arial"/>
          <w:szCs w:val="24"/>
        </w:rPr>
        <w:t xml:space="preserve">. </w:t>
      </w:r>
    </w:p>
    <w:p w14:paraId="3C3A3339" w14:textId="77777777" w:rsidR="00EB0DB4" w:rsidRPr="00683EC0" w:rsidRDefault="00EB0DB4" w:rsidP="00EB0DB4">
      <w:pPr>
        <w:tabs>
          <w:tab w:val="left" w:pos="1134"/>
        </w:tabs>
        <w:ind w:firstLine="1418"/>
        <w:rPr>
          <w:rFonts w:cs="Arial"/>
          <w:szCs w:val="24"/>
        </w:rPr>
      </w:pPr>
      <w:r w:rsidRPr="00683EC0">
        <w:rPr>
          <w:rFonts w:cs="Arial"/>
          <w:b/>
          <w:szCs w:val="24"/>
        </w:rPr>
        <w:t xml:space="preserve">3.3.1. </w:t>
      </w:r>
      <w:r w:rsidRPr="00683EC0">
        <w:rPr>
          <w:rFonts w:cs="Arial"/>
          <w:szCs w:val="24"/>
        </w:rPr>
        <w:t>Em ambos os casos (b.1 e b.2), o instrumento de mandato deverá estar acompanhado do ato de investidura do outorgante como representante legal da empresa.</w:t>
      </w:r>
    </w:p>
    <w:p w14:paraId="1FCBF524" w14:textId="77777777" w:rsidR="00EB0DB4" w:rsidRPr="00683EC0" w:rsidRDefault="00EB0DB4" w:rsidP="00EB0DB4">
      <w:pPr>
        <w:tabs>
          <w:tab w:val="left" w:pos="1134"/>
        </w:tabs>
        <w:ind w:firstLine="1418"/>
        <w:rPr>
          <w:rFonts w:cs="Arial"/>
          <w:szCs w:val="24"/>
        </w:rPr>
      </w:pPr>
      <w:r w:rsidRPr="00683EC0">
        <w:rPr>
          <w:rFonts w:cs="Arial"/>
          <w:b/>
          <w:szCs w:val="24"/>
        </w:rPr>
        <w:t xml:space="preserve">3.3.2. </w:t>
      </w:r>
      <w:r w:rsidRPr="00683EC0">
        <w:rPr>
          <w:rFonts w:cs="Arial"/>
          <w:szCs w:val="24"/>
        </w:rPr>
        <w:t>Caso o contrato social ou o estatuto determinem que mais de uma pessoa deva assinar a carta de credenciamento para o representante da empresa, a falta de qualquer uma invalida o documento para os fins deste procedimento licitatório.</w:t>
      </w:r>
    </w:p>
    <w:p w14:paraId="6E881AFA" w14:textId="77777777" w:rsidR="00EB0DB4" w:rsidRDefault="00EB0DB4" w:rsidP="00EB0DB4">
      <w:pPr>
        <w:tabs>
          <w:tab w:val="left" w:pos="1134"/>
        </w:tabs>
        <w:ind w:firstLine="1418"/>
        <w:rPr>
          <w:rFonts w:cs="Arial"/>
          <w:szCs w:val="24"/>
        </w:rPr>
      </w:pPr>
      <w:r w:rsidRPr="00683EC0">
        <w:rPr>
          <w:rFonts w:cs="Arial"/>
          <w:b/>
          <w:szCs w:val="24"/>
        </w:rPr>
        <w:t>3.3.3.</w:t>
      </w:r>
      <w:r w:rsidRPr="00683EC0">
        <w:rPr>
          <w:rFonts w:cs="Arial"/>
          <w:szCs w:val="24"/>
        </w:rPr>
        <w:t xml:space="preserve"> </w:t>
      </w:r>
      <w:r w:rsidRPr="00282EF3">
        <w:rPr>
          <w:rFonts w:cs="Arial"/>
          <w:szCs w:val="24"/>
        </w:rPr>
        <w:t xml:space="preserve">Os documentos enumerados nos itens 3.3 poderão ser apresentados em original, por cópia autenticada por Tabelião ou por funcionário do município, ou por publicação em órgão da imprensa oficial. Caso necessário, as autenticações de documentos por funcionário do município, </w:t>
      </w:r>
      <w:r w:rsidRPr="00282EF3">
        <w:rPr>
          <w:rFonts w:cs="Arial"/>
          <w:b/>
          <w:szCs w:val="24"/>
        </w:rPr>
        <w:t xml:space="preserve">SOMENTE será realizado até às </w:t>
      </w:r>
      <w:r>
        <w:rPr>
          <w:rFonts w:cs="Arial"/>
          <w:b/>
          <w:szCs w:val="24"/>
        </w:rPr>
        <w:t>12</w:t>
      </w:r>
      <w:r w:rsidRPr="00282EF3">
        <w:rPr>
          <w:rFonts w:cs="Arial"/>
          <w:b/>
          <w:szCs w:val="24"/>
        </w:rPr>
        <w:t>h</w:t>
      </w:r>
      <w:r w:rsidR="00B51CD8">
        <w:rPr>
          <w:rFonts w:cs="Arial"/>
          <w:b/>
          <w:szCs w:val="24"/>
        </w:rPr>
        <w:t>4</w:t>
      </w:r>
      <w:r>
        <w:rPr>
          <w:rFonts w:cs="Arial"/>
          <w:b/>
          <w:szCs w:val="24"/>
        </w:rPr>
        <w:t>5min</w:t>
      </w:r>
      <w:r w:rsidRPr="00282EF3">
        <w:rPr>
          <w:rFonts w:cs="Arial"/>
          <w:szCs w:val="24"/>
        </w:rPr>
        <w:t xml:space="preserve"> do dia marcado para abertura do presente Pregão Presencial.</w:t>
      </w:r>
    </w:p>
    <w:p w14:paraId="767FCBCC" w14:textId="77777777" w:rsidR="00EB0DB4" w:rsidRDefault="00EB0DB4" w:rsidP="00EB0DB4">
      <w:pPr>
        <w:tabs>
          <w:tab w:val="left" w:pos="1134"/>
        </w:tabs>
        <w:ind w:firstLine="1418"/>
        <w:rPr>
          <w:rFonts w:cs="Arial"/>
          <w:szCs w:val="24"/>
        </w:rPr>
      </w:pPr>
      <w:r w:rsidRPr="00683EC0">
        <w:rPr>
          <w:rFonts w:cs="Arial"/>
          <w:b/>
          <w:szCs w:val="24"/>
        </w:rPr>
        <w:t>3.</w:t>
      </w:r>
      <w:r>
        <w:rPr>
          <w:rFonts w:cs="Arial"/>
          <w:b/>
          <w:szCs w:val="24"/>
        </w:rPr>
        <w:t>4</w:t>
      </w:r>
      <w:r w:rsidRPr="00683EC0">
        <w:rPr>
          <w:rFonts w:cs="Arial"/>
          <w:b/>
          <w:szCs w:val="24"/>
        </w:rPr>
        <w:t xml:space="preserve">. </w:t>
      </w:r>
      <w:r w:rsidRPr="00683EC0">
        <w:rPr>
          <w:rFonts w:cs="Arial"/>
          <w:szCs w:val="24"/>
        </w:rPr>
        <w:t>Para exercer os direitos de ofertar lances e/ou manifestar intenção de recorrer, é obrigatória a licitante fazer-se representar em todas as sessões públicas referentes à licitação.</w:t>
      </w:r>
    </w:p>
    <w:p w14:paraId="1FBA4F5E" w14:textId="77777777" w:rsidR="00EB0DB4" w:rsidRDefault="00EB0DB4" w:rsidP="00EB0DB4">
      <w:pPr>
        <w:tabs>
          <w:tab w:val="left" w:pos="1134"/>
        </w:tabs>
        <w:ind w:firstLine="1418"/>
        <w:rPr>
          <w:rFonts w:cs="Arial"/>
          <w:szCs w:val="24"/>
        </w:rPr>
      </w:pPr>
      <w:r>
        <w:rPr>
          <w:rFonts w:cs="Arial"/>
          <w:b/>
          <w:szCs w:val="24"/>
        </w:rPr>
        <w:t>3.5</w:t>
      </w:r>
      <w:r w:rsidRPr="00282EF3">
        <w:rPr>
          <w:rFonts w:cs="Arial"/>
          <w:b/>
          <w:szCs w:val="24"/>
        </w:rPr>
        <w:t>.</w:t>
      </w:r>
      <w:r w:rsidRPr="00282EF3">
        <w:rPr>
          <w:rFonts w:cs="Arial"/>
          <w:szCs w:val="24"/>
        </w:rPr>
        <w:t xml:space="preserve"> A empresa que pretender se utilizar dos benefícios previstos nos art. 42 a 45 da Lei Complementar nº 123, de 14 de dezembro de 2006</w:t>
      </w:r>
      <w:r>
        <w:rPr>
          <w:rFonts w:cs="Arial"/>
          <w:szCs w:val="24"/>
        </w:rPr>
        <w:t>, disciplinados nos itens 6.15 a 6.18 e 7.2 deste edital</w:t>
      </w:r>
      <w:r w:rsidRPr="00282EF3">
        <w:rPr>
          <w:rFonts w:cs="Arial"/>
          <w:szCs w:val="24"/>
        </w:rPr>
        <w:t xml:space="preserve">, deverão apresentar, </w:t>
      </w:r>
      <w:r w:rsidRPr="007333DD">
        <w:rPr>
          <w:rFonts w:cs="Arial"/>
          <w:b/>
          <w:szCs w:val="24"/>
        </w:rPr>
        <w:t>fora dos envelopes</w:t>
      </w:r>
      <w:r w:rsidRPr="00282EF3">
        <w:rPr>
          <w:rFonts w:cs="Arial"/>
          <w:szCs w:val="24"/>
        </w:rPr>
        <w:t>, no momento do credenciamento, Declaração firmada por seu representante legal</w:t>
      </w:r>
      <w:r>
        <w:rPr>
          <w:rFonts w:cs="Arial"/>
          <w:szCs w:val="24"/>
        </w:rPr>
        <w:t xml:space="preserve"> ou contador</w:t>
      </w:r>
      <w:r w:rsidRPr="00282EF3">
        <w:rPr>
          <w:rFonts w:cs="Arial"/>
          <w:szCs w:val="24"/>
        </w:rPr>
        <w:t>, sob as penas da Lei, de que é beneficiária da Lei Complementar nº 123/2006</w:t>
      </w:r>
      <w:r w:rsidRPr="0099446A">
        <w:rPr>
          <w:rFonts w:cs="Arial"/>
          <w:szCs w:val="24"/>
        </w:rPr>
        <w:t>. (ANEXO IV)</w:t>
      </w:r>
      <w:r w:rsidRPr="00282EF3">
        <w:rPr>
          <w:rFonts w:cs="Arial"/>
          <w:szCs w:val="24"/>
        </w:rPr>
        <w:t xml:space="preserve"> </w:t>
      </w:r>
    </w:p>
    <w:p w14:paraId="49837F2C" w14:textId="77777777" w:rsidR="00EB0DB4" w:rsidRPr="00226EF7" w:rsidRDefault="00EB0DB4" w:rsidP="00EB0DB4">
      <w:pPr>
        <w:tabs>
          <w:tab w:val="left" w:pos="1134"/>
        </w:tabs>
        <w:ind w:firstLine="1418"/>
        <w:rPr>
          <w:rFonts w:cs="Arial"/>
          <w:szCs w:val="24"/>
        </w:rPr>
      </w:pPr>
      <w:r w:rsidRPr="00226EF7">
        <w:rPr>
          <w:rFonts w:cs="Arial"/>
          <w:b/>
          <w:szCs w:val="24"/>
        </w:rPr>
        <w:t>3.5.1.</w:t>
      </w:r>
      <w:r w:rsidRPr="00226EF7">
        <w:rPr>
          <w:rFonts w:cs="Arial"/>
          <w:szCs w:val="24"/>
        </w:rPr>
        <w:t xml:space="preserve">  As cooperativas que tenham auferido, no ano calendário anterior, receita bruta até o limite de </w:t>
      </w:r>
      <w:r>
        <w:rPr>
          <w:rFonts w:cs="Arial"/>
          <w:szCs w:val="24"/>
        </w:rPr>
        <w:t>4</w:t>
      </w:r>
      <w:r w:rsidRPr="00226EF7">
        <w:rPr>
          <w:rFonts w:cs="Arial"/>
          <w:szCs w:val="24"/>
        </w:rPr>
        <w:t>.</w:t>
      </w:r>
      <w:r>
        <w:rPr>
          <w:rFonts w:cs="Arial"/>
          <w:szCs w:val="24"/>
        </w:rPr>
        <w:t>8</w:t>
      </w:r>
      <w:r w:rsidRPr="00226EF7">
        <w:rPr>
          <w:rFonts w:cs="Arial"/>
          <w:szCs w:val="24"/>
        </w:rPr>
        <w:t>00.000,00 (</w:t>
      </w:r>
      <w:r>
        <w:rPr>
          <w:rFonts w:cs="Arial"/>
          <w:szCs w:val="24"/>
        </w:rPr>
        <w:t>quatro</w:t>
      </w:r>
      <w:r w:rsidRPr="00226EF7">
        <w:rPr>
          <w:rFonts w:cs="Arial"/>
          <w:szCs w:val="24"/>
        </w:rPr>
        <w:t xml:space="preserve"> milhões e </w:t>
      </w:r>
      <w:r>
        <w:rPr>
          <w:rFonts w:cs="Arial"/>
          <w:szCs w:val="24"/>
        </w:rPr>
        <w:t>oito</w:t>
      </w:r>
      <w:r w:rsidRPr="00226EF7">
        <w:rPr>
          <w:rFonts w:cs="Arial"/>
          <w:szCs w:val="24"/>
        </w:rPr>
        <w:t xml:space="preserve">centos mil reais), gozarão dos benefícios previstos nos art. 42 a 45 da Lei Complementar nº 123, de 14 de dezembro de 2006, disciplinados nos itens 7.15 a 7.18 e 8.3, deste edital, conforme o disposto no art. 34, da Lei nº 11.488, de 15 de junho de 2007, desde que também apresentem, fora dos envelopes, no </w:t>
      </w:r>
      <w:r w:rsidRPr="00226EF7">
        <w:rPr>
          <w:rFonts w:cs="Arial"/>
          <w:szCs w:val="24"/>
        </w:rPr>
        <w:lastRenderedPageBreak/>
        <w:t xml:space="preserve">momento do credenciamento, no momento do credenciamento, documento comprobatório, de que se enquadram no limite de receita referido acima. </w:t>
      </w:r>
    </w:p>
    <w:p w14:paraId="54B29366" w14:textId="7AD4F4F7" w:rsidR="00EB0DB4" w:rsidRPr="00282EF3" w:rsidRDefault="00EB0DB4" w:rsidP="00EB0DB4">
      <w:pPr>
        <w:tabs>
          <w:tab w:val="left" w:pos="1134"/>
        </w:tabs>
        <w:ind w:firstLine="1418"/>
        <w:rPr>
          <w:rFonts w:cs="Arial"/>
          <w:szCs w:val="24"/>
        </w:rPr>
      </w:pPr>
      <w:r w:rsidRPr="00226EF7">
        <w:rPr>
          <w:rFonts w:cs="Arial"/>
          <w:szCs w:val="24"/>
        </w:rPr>
        <w:t xml:space="preserve"> </w:t>
      </w:r>
      <w:r w:rsidRPr="00226EF7">
        <w:rPr>
          <w:rFonts w:cs="Arial"/>
          <w:b/>
          <w:szCs w:val="24"/>
        </w:rPr>
        <w:t>3.6</w:t>
      </w:r>
      <w:r>
        <w:rPr>
          <w:rFonts w:cs="Arial"/>
          <w:b/>
          <w:szCs w:val="24"/>
        </w:rPr>
        <w:t>.</w:t>
      </w:r>
      <w:r w:rsidRPr="00226EF7">
        <w:rPr>
          <w:rFonts w:cs="Arial"/>
          <w:szCs w:val="24"/>
        </w:rPr>
        <w:t xml:space="preserve"> As empresas licitantes que optarem por participar somente com proposta, sem lance, terão as propostas aceitas e julgadas, desde que estejam conforme o edital, e a empresa apresente DECLARAÇÃO de que o envelope nº 02 (habilitação), entregue ao Pregoeiro e sua equipe de apoio, contém todos os requisitos previstos no Edital do Pregão Presencial </w:t>
      </w:r>
      <w:r>
        <w:rPr>
          <w:rFonts w:cs="Arial"/>
          <w:szCs w:val="24"/>
        </w:rPr>
        <w:t xml:space="preserve">nº </w:t>
      </w:r>
      <w:r w:rsidR="00D1250B">
        <w:rPr>
          <w:rFonts w:cs="Arial"/>
          <w:szCs w:val="24"/>
        </w:rPr>
        <w:t>001/2023</w:t>
      </w:r>
      <w:r w:rsidRPr="00226EF7">
        <w:rPr>
          <w:rFonts w:cs="Arial"/>
          <w:szCs w:val="24"/>
        </w:rPr>
        <w:t>, que comprovam a sua regularidade jurídica e fiscal, bem como da capacitação econômica da empresa. Esta declaração deverá ser encaminhada de maneira que possa ser analisada pelo pregoeiro e equipe de apoio no momento do recebimento dos envelopes 01 (proposta) e 02 (habilitação). Os envelopes poderão ser encaminhados via correio, remessa ou pessoalmente (com a declaração fora do envelope das habilitações).</w:t>
      </w:r>
    </w:p>
    <w:p w14:paraId="61CD96C8" w14:textId="77777777" w:rsidR="00EB0DB4" w:rsidRPr="00683EC0" w:rsidRDefault="00EB0DB4" w:rsidP="00EB0DB4">
      <w:pPr>
        <w:tabs>
          <w:tab w:val="left" w:pos="1134"/>
        </w:tabs>
        <w:ind w:firstLine="1418"/>
        <w:rPr>
          <w:rFonts w:cs="Arial"/>
          <w:b/>
          <w:szCs w:val="24"/>
        </w:rPr>
      </w:pPr>
    </w:p>
    <w:p w14:paraId="271E519F" w14:textId="77777777" w:rsidR="00EB0DB4" w:rsidRPr="00683EC0" w:rsidRDefault="00EB0DB4" w:rsidP="00EB0DB4">
      <w:pPr>
        <w:ind w:firstLine="1418"/>
        <w:rPr>
          <w:rFonts w:cs="Arial"/>
          <w:b/>
          <w:szCs w:val="24"/>
        </w:rPr>
      </w:pPr>
      <w:r w:rsidRPr="00683EC0">
        <w:rPr>
          <w:rFonts w:cs="Arial"/>
          <w:b/>
          <w:szCs w:val="24"/>
        </w:rPr>
        <w:t>4. DO RECEBIMENTO E ABERTURA DOS ENVELOPES:</w:t>
      </w:r>
    </w:p>
    <w:p w14:paraId="512E07DE" w14:textId="77777777" w:rsidR="00EB0DB4" w:rsidRPr="00683EC0" w:rsidRDefault="00EB0DB4" w:rsidP="00EB0DB4">
      <w:pPr>
        <w:tabs>
          <w:tab w:val="left" w:pos="1134"/>
        </w:tabs>
        <w:ind w:firstLine="1418"/>
        <w:rPr>
          <w:rFonts w:cs="Arial"/>
          <w:szCs w:val="24"/>
        </w:rPr>
      </w:pPr>
      <w:r w:rsidRPr="00683EC0">
        <w:rPr>
          <w:rFonts w:cs="Arial"/>
          <w:b/>
          <w:szCs w:val="24"/>
        </w:rPr>
        <w:t xml:space="preserve">4.1. </w:t>
      </w:r>
      <w:r w:rsidRPr="00683EC0">
        <w:rPr>
          <w:rFonts w:cs="Arial"/>
          <w:szCs w:val="24"/>
        </w:rPr>
        <w:t xml:space="preserve">No dia, hora e local, mencionados no preâmbulo deste edital, na presença das licitantes e demais pessoas presentes à sessão pública do pregão, o pregoeiro, inicialmente, receberá os envelopes </w:t>
      </w:r>
      <w:r w:rsidRPr="007333DD">
        <w:rPr>
          <w:rFonts w:cs="Arial"/>
          <w:szCs w:val="24"/>
        </w:rPr>
        <w:t>nº 01 - PROPOSTA e n° 02 - HABILITAÇÃO.</w:t>
      </w:r>
    </w:p>
    <w:p w14:paraId="6DF0B7F2" w14:textId="77777777" w:rsidR="00EB0DB4" w:rsidRDefault="00EB0DB4" w:rsidP="00EB0DB4">
      <w:pPr>
        <w:tabs>
          <w:tab w:val="left" w:pos="1134"/>
        </w:tabs>
        <w:ind w:firstLine="1418"/>
        <w:rPr>
          <w:rFonts w:cs="Arial"/>
          <w:szCs w:val="24"/>
        </w:rPr>
      </w:pPr>
      <w:r w:rsidRPr="00683EC0">
        <w:rPr>
          <w:rFonts w:cs="Arial"/>
          <w:b/>
          <w:szCs w:val="24"/>
        </w:rPr>
        <w:t xml:space="preserve">4.2. </w:t>
      </w:r>
      <w:r w:rsidRPr="00683EC0">
        <w:rPr>
          <w:rFonts w:cs="Arial"/>
          <w:szCs w:val="24"/>
        </w:rPr>
        <w:t>Uma vez encerrado o prazo para a entrega dos envelopes acima referidos, não será aceita a participação de nenhuma licitante retardatária.</w:t>
      </w:r>
    </w:p>
    <w:p w14:paraId="46CDB91F" w14:textId="77777777" w:rsidR="00EB0DB4" w:rsidRDefault="00EB0DB4" w:rsidP="00EB0DB4">
      <w:pPr>
        <w:tabs>
          <w:tab w:val="left" w:pos="1134"/>
        </w:tabs>
        <w:ind w:firstLine="1418"/>
        <w:rPr>
          <w:rFonts w:cs="Arial"/>
          <w:szCs w:val="24"/>
        </w:rPr>
      </w:pPr>
      <w:r w:rsidRPr="00282EF3">
        <w:rPr>
          <w:rFonts w:cs="Arial"/>
          <w:b/>
          <w:szCs w:val="24"/>
        </w:rPr>
        <w:t>4.3.</w:t>
      </w:r>
      <w:r w:rsidRPr="00282EF3">
        <w:rPr>
          <w:rFonts w:cs="Arial"/>
          <w:szCs w:val="24"/>
        </w:rPr>
        <w:t xml:space="preserve"> O pregoeiro realizará o credenciamento dos interessados, os quais deverão</w:t>
      </w:r>
      <w:r>
        <w:rPr>
          <w:rFonts w:cs="Arial"/>
          <w:szCs w:val="24"/>
        </w:rPr>
        <w:t>:</w:t>
      </w:r>
      <w:r w:rsidRPr="00282EF3">
        <w:rPr>
          <w:rFonts w:cs="Arial"/>
          <w:szCs w:val="24"/>
        </w:rPr>
        <w:t xml:space="preserve"> </w:t>
      </w:r>
    </w:p>
    <w:p w14:paraId="5D43BDFD" w14:textId="77777777" w:rsidR="00EB0DB4" w:rsidRPr="007333DD" w:rsidRDefault="00EB0DB4" w:rsidP="00EB0DB4">
      <w:pPr>
        <w:tabs>
          <w:tab w:val="left" w:pos="1134"/>
        </w:tabs>
        <w:ind w:firstLine="1418"/>
        <w:rPr>
          <w:rFonts w:cs="Arial"/>
          <w:szCs w:val="24"/>
        </w:rPr>
      </w:pPr>
      <w:r w:rsidRPr="007333DD">
        <w:rPr>
          <w:rFonts w:cs="Arial"/>
          <w:b/>
          <w:szCs w:val="24"/>
        </w:rPr>
        <w:t xml:space="preserve">a) </w:t>
      </w:r>
      <w:r w:rsidRPr="007333DD">
        <w:rPr>
          <w:rFonts w:cs="Arial"/>
          <w:szCs w:val="24"/>
        </w:rPr>
        <w:t>Comprovar, por meio de instrumento próprio, poderes para formulação de ofertas e lances verbais, bem como para a prática dos demais atos do certame;</w:t>
      </w:r>
    </w:p>
    <w:p w14:paraId="0ADC8A0D" w14:textId="1A53F98B" w:rsidR="00EB0DB4" w:rsidRPr="0035430F" w:rsidRDefault="00EB0DB4" w:rsidP="00EB0DB4">
      <w:pPr>
        <w:tabs>
          <w:tab w:val="left" w:pos="1134"/>
        </w:tabs>
        <w:ind w:firstLine="1418"/>
        <w:rPr>
          <w:rFonts w:cs="Arial"/>
          <w:szCs w:val="24"/>
        </w:rPr>
      </w:pPr>
      <w:r w:rsidRPr="007333DD">
        <w:rPr>
          <w:rFonts w:cs="Arial"/>
          <w:b/>
          <w:szCs w:val="24"/>
        </w:rPr>
        <w:t>b)</w:t>
      </w:r>
      <w:r w:rsidRPr="007333DD">
        <w:rPr>
          <w:rFonts w:cs="Arial"/>
          <w:szCs w:val="24"/>
        </w:rPr>
        <w:t xml:space="preserve"> </w:t>
      </w:r>
      <w:r w:rsidRPr="00226EF7">
        <w:rPr>
          <w:rFonts w:cs="Arial"/>
          <w:szCs w:val="24"/>
        </w:rPr>
        <w:t xml:space="preserve">Apresentar, ainda, </w:t>
      </w:r>
      <w:r w:rsidRPr="00226EF7">
        <w:rPr>
          <w:rFonts w:cs="Arial"/>
          <w:b/>
          <w:szCs w:val="24"/>
        </w:rPr>
        <w:t>fora dos envelopes</w:t>
      </w:r>
      <w:r w:rsidRPr="00226EF7">
        <w:rPr>
          <w:rFonts w:cs="Arial"/>
          <w:szCs w:val="24"/>
        </w:rPr>
        <w:t>, declaração de que o envelope nº 02 das habilitações, entregue ao Pregoeiro e sua equipe de apoio, contém todos os requisitos previstos no E</w:t>
      </w:r>
      <w:r>
        <w:rPr>
          <w:rFonts w:cs="Arial"/>
          <w:szCs w:val="24"/>
        </w:rPr>
        <w:t xml:space="preserve">dital do Pregão Presencial nº </w:t>
      </w:r>
      <w:r w:rsidR="00D1250B">
        <w:rPr>
          <w:rFonts w:cs="Arial"/>
          <w:szCs w:val="24"/>
        </w:rPr>
        <w:t>001/2023</w:t>
      </w:r>
      <w:r w:rsidRPr="00226EF7">
        <w:rPr>
          <w:rFonts w:cs="Arial"/>
          <w:szCs w:val="24"/>
        </w:rPr>
        <w:t xml:space="preserve">, que comprovam a sua regularidade jurídica e fiscal, bem como da capacitação econômica conforme </w:t>
      </w:r>
      <w:r w:rsidRPr="0035430F">
        <w:rPr>
          <w:rFonts w:cs="Arial"/>
          <w:szCs w:val="24"/>
        </w:rPr>
        <w:t>modelo do ANEXO II</w:t>
      </w:r>
    </w:p>
    <w:p w14:paraId="49A8C0DB" w14:textId="77777777" w:rsidR="00EB0DB4" w:rsidRPr="0035430F" w:rsidRDefault="00EB0DB4" w:rsidP="00EB0DB4">
      <w:pPr>
        <w:tabs>
          <w:tab w:val="left" w:pos="1134"/>
        </w:tabs>
        <w:ind w:firstLine="1418"/>
        <w:rPr>
          <w:rFonts w:cs="Arial"/>
          <w:szCs w:val="24"/>
        </w:rPr>
      </w:pPr>
    </w:p>
    <w:p w14:paraId="69FB6ADF" w14:textId="77777777" w:rsidR="00EB0DB4" w:rsidRPr="0035430F" w:rsidRDefault="00EB0DB4" w:rsidP="00EB0DB4">
      <w:pPr>
        <w:ind w:firstLine="1418"/>
        <w:rPr>
          <w:rFonts w:cs="Arial"/>
          <w:b/>
          <w:szCs w:val="24"/>
        </w:rPr>
      </w:pPr>
      <w:r w:rsidRPr="0035430F">
        <w:rPr>
          <w:rFonts w:cs="Arial"/>
          <w:b/>
          <w:szCs w:val="24"/>
        </w:rPr>
        <w:t>5. DA PROPOSTA DE PREÇO:</w:t>
      </w:r>
    </w:p>
    <w:p w14:paraId="6D3FDAA1" w14:textId="77777777" w:rsidR="00EB0DB4" w:rsidRDefault="00EB0DB4" w:rsidP="00EB0DB4">
      <w:pPr>
        <w:tabs>
          <w:tab w:val="left" w:pos="1134"/>
        </w:tabs>
        <w:ind w:firstLine="1418"/>
        <w:rPr>
          <w:rFonts w:cs="Arial"/>
          <w:szCs w:val="24"/>
        </w:rPr>
      </w:pPr>
      <w:r w:rsidRPr="0035430F">
        <w:rPr>
          <w:rFonts w:cs="Arial"/>
          <w:b/>
          <w:szCs w:val="24"/>
        </w:rPr>
        <w:t>5.1.</w:t>
      </w:r>
      <w:r w:rsidRPr="0035430F">
        <w:rPr>
          <w:rFonts w:cs="Arial"/>
          <w:szCs w:val="24"/>
        </w:rPr>
        <w:t xml:space="preserve"> A proposta, cujo prazo mínimo de validade é fixado pela Administração em 60 (sessenta) dias, deverá ser apresentada em folhas de ofício, redigida em linguagem clara, sem rasuras, ressalvas ou entrelinhas, rubricadas, sendo a última datada e assinada pelo representante legal da empresa, conforme modelo do ANEXO I, e deverá conter</w:t>
      </w:r>
      <w:r w:rsidRPr="005300F7">
        <w:rPr>
          <w:rFonts w:cs="Arial"/>
          <w:szCs w:val="24"/>
        </w:rPr>
        <w:t>:</w:t>
      </w:r>
    </w:p>
    <w:p w14:paraId="45B348BA" w14:textId="77777777" w:rsidR="00EB0DB4" w:rsidRDefault="00EB0DB4" w:rsidP="00EB0DB4">
      <w:pPr>
        <w:tabs>
          <w:tab w:val="left" w:pos="1134"/>
        </w:tabs>
        <w:ind w:firstLine="1418"/>
        <w:rPr>
          <w:rFonts w:cs="Arial"/>
          <w:szCs w:val="24"/>
        </w:rPr>
      </w:pPr>
      <w:r w:rsidRPr="00B97256">
        <w:rPr>
          <w:rFonts w:cs="Arial"/>
          <w:b/>
          <w:szCs w:val="24"/>
        </w:rPr>
        <w:t>a)</w:t>
      </w:r>
      <w:r w:rsidRPr="00B97256">
        <w:rPr>
          <w:rFonts w:cs="Arial"/>
          <w:szCs w:val="24"/>
        </w:rPr>
        <w:t xml:space="preserve"> </w:t>
      </w:r>
      <w:r w:rsidRPr="005300F7">
        <w:rPr>
          <w:rFonts w:cs="Arial"/>
          <w:szCs w:val="24"/>
        </w:rPr>
        <w:t xml:space="preserve">Razão social da empresa, endereço, telefone, e-mail e demais dados necessários para a identificação da empresa; </w:t>
      </w:r>
    </w:p>
    <w:p w14:paraId="09F9D354" w14:textId="77777777" w:rsidR="00EB0DB4" w:rsidRPr="00B97256" w:rsidRDefault="00EB0DB4" w:rsidP="00EB0DB4">
      <w:pPr>
        <w:tabs>
          <w:tab w:val="left" w:pos="1134"/>
        </w:tabs>
        <w:ind w:firstLine="1418"/>
        <w:rPr>
          <w:rFonts w:cs="Arial"/>
          <w:szCs w:val="24"/>
        </w:rPr>
      </w:pPr>
      <w:r w:rsidRPr="00B97256">
        <w:rPr>
          <w:rFonts w:cs="Arial"/>
          <w:b/>
          <w:szCs w:val="24"/>
        </w:rPr>
        <w:t>b)</w:t>
      </w:r>
      <w:r w:rsidRPr="00B97256">
        <w:rPr>
          <w:rFonts w:cs="Arial"/>
          <w:szCs w:val="24"/>
        </w:rPr>
        <w:t xml:space="preserve"> Descrição completa do produto ofertado;</w:t>
      </w:r>
    </w:p>
    <w:p w14:paraId="502CE321" w14:textId="77777777" w:rsidR="00EB0DB4" w:rsidRPr="00B97256" w:rsidRDefault="00EB0DB4" w:rsidP="00EB0DB4">
      <w:pPr>
        <w:tabs>
          <w:tab w:val="left" w:pos="1134"/>
        </w:tabs>
        <w:ind w:firstLine="1418"/>
        <w:rPr>
          <w:rFonts w:cs="Arial"/>
          <w:szCs w:val="24"/>
        </w:rPr>
      </w:pPr>
      <w:r w:rsidRPr="00B97256">
        <w:rPr>
          <w:rFonts w:cs="Arial"/>
          <w:b/>
          <w:szCs w:val="24"/>
        </w:rPr>
        <w:t>c)</w:t>
      </w:r>
      <w:r w:rsidRPr="00B97256">
        <w:rPr>
          <w:rFonts w:cs="Arial"/>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651249DE" w14:textId="77777777" w:rsidR="00EB0DB4" w:rsidRPr="00B97256" w:rsidRDefault="00EB0DB4" w:rsidP="00EB0DB4">
      <w:pPr>
        <w:tabs>
          <w:tab w:val="left" w:pos="1134"/>
        </w:tabs>
        <w:ind w:firstLine="1418"/>
        <w:rPr>
          <w:rFonts w:cs="Arial"/>
          <w:szCs w:val="24"/>
        </w:rPr>
      </w:pPr>
      <w:r w:rsidRPr="00B97256">
        <w:rPr>
          <w:rFonts w:cs="Arial"/>
          <w:b/>
          <w:szCs w:val="24"/>
        </w:rPr>
        <w:t>5.2.</w:t>
      </w:r>
      <w:r w:rsidRPr="00B97256">
        <w:rPr>
          <w:rFonts w:cs="Arial"/>
          <w:szCs w:val="24"/>
        </w:rPr>
        <w:t xml:space="preserve"> Serão considerados, para fins de julgamento, os valores constantes no preço até, no máximo, duas casas decimais após a vírgula, sendo desprezadas as demais, se houver, também em eventual contratação.</w:t>
      </w:r>
    </w:p>
    <w:p w14:paraId="4E7F9CCD" w14:textId="77777777" w:rsidR="00EB0DB4" w:rsidRPr="00683EC0" w:rsidRDefault="00EB0DB4" w:rsidP="00EB0DB4">
      <w:pPr>
        <w:ind w:firstLine="1418"/>
        <w:rPr>
          <w:rFonts w:cs="Arial"/>
          <w:b/>
          <w:szCs w:val="24"/>
        </w:rPr>
      </w:pPr>
      <w:r w:rsidRPr="00683EC0">
        <w:rPr>
          <w:rFonts w:cs="Arial"/>
          <w:b/>
          <w:szCs w:val="24"/>
        </w:rPr>
        <w:lastRenderedPageBreak/>
        <w:t>6. DO JULGAMENTO DAS PROPOSTAS:</w:t>
      </w:r>
    </w:p>
    <w:p w14:paraId="10AF3E77" w14:textId="77777777" w:rsidR="00EB0DB4" w:rsidRPr="00683EC0" w:rsidRDefault="00EB0DB4" w:rsidP="00EB0DB4">
      <w:pPr>
        <w:tabs>
          <w:tab w:val="left" w:pos="1134"/>
        </w:tabs>
        <w:ind w:firstLine="1418"/>
        <w:rPr>
          <w:rFonts w:cs="Arial"/>
          <w:b/>
          <w:szCs w:val="24"/>
        </w:rPr>
      </w:pPr>
      <w:r w:rsidRPr="00683EC0">
        <w:rPr>
          <w:rFonts w:cs="Arial"/>
          <w:b/>
          <w:szCs w:val="24"/>
        </w:rPr>
        <w:t xml:space="preserve">6.1. </w:t>
      </w:r>
      <w:r w:rsidRPr="00683EC0">
        <w:rPr>
          <w:rFonts w:cs="Arial"/>
          <w:szCs w:val="24"/>
        </w:rP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14:paraId="2DFC147A" w14:textId="77777777" w:rsidR="00EB0DB4" w:rsidRPr="00683EC0" w:rsidRDefault="00EB0DB4" w:rsidP="00EB0DB4">
      <w:pPr>
        <w:tabs>
          <w:tab w:val="left" w:pos="1134"/>
        </w:tabs>
        <w:ind w:firstLine="1418"/>
        <w:rPr>
          <w:rFonts w:cs="Arial"/>
          <w:b/>
          <w:szCs w:val="24"/>
        </w:rPr>
      </w:pPr>
      <w:r w:rsidRPr="00683EC0">
        <w:rPr>
          <w:rFonts w:cs="Arial"/>
          <w:b/>
          <w:szCs w:val="24"/>
        </w:rPr>
        <w:t xml:space="preserve">6.2. </w:t>
      </w:r>
      <w:r w:rsidRPr="00683EC0">
        <w:rPr>
          <w:rFonts w:cs="Arial"/>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3AAA5D78" w14:textId="77777777" w:rsidR="00EB0DB4" w:rsidRPr="00683EC0" w:rsidRDefault="00EB0DB4" w:rsidP="00EB0DB4">
      <w:pPr>
        <w:tabs>
          <w:tab w:val="left" w:pos="1134"/>
        </w:tabs>
        <w:ind w:firstLine="1418"/>
        <w:rPr>
          <w:rFonts w:cs="Arial"/>
          <w:b/>
          <w:szCs w:val="24"/>
        </w:rPr>
      </w:pPr>
      <w:r w:rsidRPr="00683EC0">
        <w:rPr>
          <w:rFonts w:cs="Arial"/>
          <w:b/>
          <w:szCs w:val="24"/>
        </w:rPr>
        <w:t xml:space="preserve">6.3. </w:t>
      </w:r>
      <w:r w:rsidRPr="00683EC0">
        <w:rPr>
          <w:rFonts w:cs="Arial"/>
          <w:szCs w:val="24"/>
        </w:rPr>
        <w:t>No curso da sessão, as autoras das propostas que atenderem aos requisitos dos itens anteriores serão convidadas, individualmente, a apresentarem novos lances, verbais e sucessivos, em valores distintos e decrescentes, a partir da proposta classificada de maior preço, até a proclamação da vencedora.</w:t>
      </w:r>
    </w:p>
    <w:p w14:paraId="34D09392" w14:textId="77777777" w:rsidR="00EB0DB4" w:rsidRPr="00683EC0" w:rsidRDefault="00EB0DB4" w:rsidP="00EB0DB4">
      <w:pPr>
        <w:tabs>
          <w:tab w:val="left" w:pos="1134"/>
        </w:tabs>
        <w:ind w:firstLine="1418"/>
        <w:rPr>
          <w:rFonts w:cs="Arial"/>
          <w:szCs w:val="24"/>
        </w:rPr>
      </w:pPr>
      <w:r w:rsidRPr="00683EC0">
        <w:rPr>
          <w:rFonts w:cs="Arial"/>
          <w:b/>
          <w:szCs w:val="24"/>
        </w:rPr>
        <w:t xml:space="preserve">6.4. </w:t>
      </w:r>
      <w:r w:rsidRPr="00683EC0">
        <w:rPr>
          <w:rFonts w:cs="Arial"/>
          <w:szCs w:val="24"/>
        </w:rPr>
        <w:t>Caso duas ou mais propostas iniciais apresentem preços iguais, será realizado sorteio para determinação da ordem de oferta dos lances.</w:t>
      </w:r>
    </w:p>
    <w:p w14:paraId="40BA0CC0" w14:textId="77777777" w:rsidR="00EB0DB4" w:rsidRPr="00683EC0" w:rsidRDefault="00EB0DB4" w:rsidP="00EB0DB4">
      <w:pPr>
        <w:tabs>
          <w:tab w:val="left" w:pos="1134"/>
        </w:tabs>
        <w:ind w:firstLine="1418"/>
        <w:rPr>
          <w:rFonts w:cs="Arial"/>
          <w:szCs w:val="24"/>
        </w:rPr>
      </w:pPr>
      <w:r w:rsidRPr="00683EC0">
        <w:rPr>
          <w:rFonts w:cs="Arial"/>
          <w:b/>
          <w:szCs w:val="24"/>
        </w:rPr>
        <w:t xml:space="preserve">6.5. </w:t>
      </w:r>
      <w:r w:rsidRPr="00683EC0">
        <w:rPr>
          <w:rFonts w:cs="Arial"/>
          <w:szCs w:val="24"/>
        </w:rPr>
        <w:t>A oferta dos lances deverá ser efetuada no momento em que for conferida a palavra à licitante, obedecida a ordem prevista nos itens 6.3 e 6.4.</w:t>
      </w:r>
    </w:p>
    <w:p w14:paraId="3C87EAE1" w14:textId="77777777" w:rsidR="00EB0DB4" w:rsidRPr="00683EC0" w:rsidRDefault="00EB0DB4" w:rsidP="00EB0DB4">
      <w:pPr>
        <w:tabs>
          <w:tab w:val="left" w:pos="1134"/>
        </w:tabs>
        <w:ind w:firstLine="1418"/>
        <w:rPr>
          <w:rFonts w:cs="Arial"/>
          <w:b/>
          <w:szCs w:val="24"/>
        </w:rPr>
      </w:pPr>
      <w:r w:rsidRPr="00683EC0">
        <w:rPr>
          <w:rFonts w:cs="Arial"/>
          <w:b/>
          <w:szCs w:val="24"/>
        </w:rPr>
        <w:t xml:space="preserve">6.5.1. </w:t>
      </w:r>
      <w:r w:rsidRPr="00683EC0">
        <w:rPr>
          <w:rFonts w:cs="Arial"/>
          <w:szCs w:val="24"/>
        </w:rPr>
        <w:t>Dada a palavra a licitante, esta disporá de no máximo 01 (um) minuto para apresentar nova proposta.</w:t>
      </w:r>
    </w:p>
    <w:p w14:paraId="454A9E5E" w14:textId="77777777" w:rsidR="00EB0DB4" w:rsidRPr="00683EC0" w:rsidRDefault="00EB0DB4" w:rsidP="00EB0DB4">
      <w:pPr>
        <w:tabs>
          <w:tab w:val="left" w:pos="1134"/>
        </w:tabs>
        <w:ind w:firstLine="1418"/>
        <w:rPr>
          <w:rFonts w:cs="Arial"/>
          <w:b/>
          <w:szCs w:val="24"/>
        </w:rPr>
      </w:pPr>
      <w:r w:rsidRPr="00683EC0">
        <w:rPr>
          <w:rFonts w:cs="Arial"/>
          <w:b/>
          <w:szCs w:val="24"/>
        </w:rPr>
        <w:t xml:space="preserve">6.6. </w:t>
      </w:r>
      <w:r w:rsidRPr="00683EC0">
        <w:rPr>
          <w:rFonts w:cs="Arial"/>
          <w:szCs w:val="24"/>
        </w:rPr>
        <w:t>É vedada a oferta de lance com vista ao empate.</w:t>
      </w:r>
    </w:p>
    <w:p w14:paraId="5AAA53D0" w14:textId="77777777" w:rsidR="00EB0DB4" w:rsidRPr="00683EC0" w:rsidRDefault="00EB0DB4" w:rsidP="00EB0DB4">
      <w:pPr>
        <w:tabs>
          <w:tab w:val="left" w:pos="1134"/>
        </w:tabs>
        <w:ind w:firstLine="1418"/>
        <w:rPr>
          <w:rFonts w:cs="Arial"/>
          <w:b/>
          <w:szCs w:val="24"/>
        </w:rPr>
      </w:pPr>
      <w:r w:rsidRPr="00683EC0">
        <w:rPr>
          <w:rFonts w:cs="Arial"/>
          <w:b/>
          <w:szCs w:val="24"/>
        </w:rPr>
        <w:t xml:space="preserve">6.7. </w:t>
      </w:r>
      <w:r w:rsidRPr="00683EC0">
        <w:rPr>
          <w:rFonts w:cs="Arial"/>
          <w:szCs w:val="24"/>
        </w:rPr>
        <w:t>Não poderá haver desistência dos lances já ofertados, sujeitando-se a proponente desistente às penalidades constantes no item 13 deste edital.</w:t>
      </w:r>
    </w:p>
    <w:p w14:paraId="535E4055" w14:textId="77777777" w:rsidR="00EB0DB4" w:rsidRPr="00683EC0" w:rsidRDefault="00EB0DB4" w:rsidP="00EB0DB4">
      <w:pPr>
        <w:tabs>
          <w:tab w:val="left" w:pos="1134"/>
        </w:tabs>
        <w:ind w:firstLine="1418"/>
        <w:rPr>
          <w:rFonts w:cs="Arial"/>
          <w:b/>
          <w:szCs w:val="24"/>
        </w:rPr>
      </w:pPr>
      <w:r w:rsidRPr="00683EC0">
        <w:rPr>
          <w:rFonts w:cs="Arial"/>
          <w:b/>
          <w:szCs w:val="24"/>
        </w:rPr>
        <w:t xml:space="preserve">6.8. </w:t>
      </w:r>
      <w:r w:rsidRPr="00683EC0">
        <w:rPr>
          <w:rFonts w:cs="Arial"/>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61D6DAB0" w14:textId="77777777" w:rsidR="00EB0DB4" w:rsidRPr="00683EC0" w:rsidRDefault="00EB0DB4" w:rsidP="00EB0DB4">
      <w:pPr>
        <w:tabs>
          <w:tab w:val="left" w:pos="1134"/>
        </w:tabs>
        <w:ind w:firstLine="1418"/>
        <w:rPr>
          <w:rFonts w:cs="Arial"/>
          <w:szCs w:val="24"/>
        </w:rPr>
      </w:pPr>
      <w:r w:rsidRPr="00683EC0">
        <w:rPr>
          <w:rFonts w:cs="Arial"/>
          <w:b/>
          <w:szCs w:val="24"/>
        </w:rPr>
        <w:t xml:space="preserve">6.9. </w:t>
      </w:r>
      <w:r w:rsidRPr="00683EC0">
        <w:rPr>
          <w:rFonts w:cs="Arial"/>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0A907BAA" w14:textId="77777777" w:rsidR="00EB0DB4" w:rsidRPr="00683EC0" w:rsidRDefault="00EB0DB4" w:rsidP="00EB0DB4">
      <w:pPr>
        <w:tabs>
          <w:tab w:val="left" w:pos="1134"/>
        </w:tabs>
        <w:ind w:firstLine="1418"/>
        <w:rPr>
          <w:rFonts w:cs="Arial"/>
          <w:b/>
          <w:szCs w:val="24"/>
        </w:rPr>
      </w:pPr>
      <w:r w:rsidRPr="00683EC0">
        <w:rPr>
          <w:rFonts w:cs="Arial"/>
          <w:b/>
          <w:szCs w:val="24"/>
        </w:rPr>
        <w:t xml:space="preserve">6.10. </w:t>
      </w:r>
      <w:r w:rsidRPr="00683EC0">
        <w:rPr>
          <w:rFonts w:cs="Arial"/>
          <w:szCs w:val="24"/>
        </w:rPr>
        <w:t>O encerramento da etapa competitiva dar-se-á quando, convocadas pelo pregoeiro, as licitantes manifestarem seu desinteresse em apresentar novos lances.</w:t>
      </w:r>
    </w:p>
    <w:p w14:paraId="63E4E78C" w14:textId="77777777" w:rsidR="00EB0DB4" w:rsidRPr="00683EC0" w:rsidRDefault="00EB0DB4" w:rsidP="00EB0DB4">
      <w:pPr>
        <w:tabs>
          <w:tab w:val="left" w:pos="1134"/>
        </w:tabs>
        <w:ind w:firstLine="1418"/>
        <w:rPr>
          <w:rFonts w:cs="Arial"/>
          <w:szCs w:val="24"/>
        </w:rPr>
      </w:pPr>
      <w:r w:rsidRPr="00683EC0">
        <w:rPr>
          <w:rFonts w:cs="Arial"/>
          <w:b/>
          <w:szCs w:val="24"/>
        </w:rPr>
        <w:t xml:space="preserve">6.11. </w:t>
      </w:r>
      <w:r w:rsidRPr="00683EC0">
        <w:rPr>
          <w:rFonts w:cs="Arial"/>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5F93C7F0" w14:textId="77777777" w:rsidR="00EB0DB4" w:rsidRPr="00683EC0" w:rsidRDefault="00EB0DB4" w:rsidP="00EB0DB4">
      <w:pPr>
        <w:tabs>
          <w:tab w:val="left" w:pos="1134"/>
        </w:tabs>
        <w:ind w:firstLine="1418"/>
        <w:rPr>
          <w:rFonts w:cs="Arial"/>
          <w:szCs w:val="24"/>
        </w:rPr>
      </w:pPr>
      <w:r w:rsidRPr="00683EC0">
        <w:rPr>
          <w:rFonts w:cs="Arial"/>
          <w:b/>
          <w:szCs w:val="24"/>
        </w:rPr>
        <w:t>6.12.</w:t>
      </w:r>
      <w:r w:rsidRPr="00683EC0">
        <w:rPr>
          <w:rFonts w:cs="Arial"/>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14:paraId="436A3979" w14:textId="77777777" w:rsidR="00EB0DB4" w:rsidRPr="00683EC0" w:rsidRDefault="00EB0DB4" w:rsidP="00EB0DB4">
      <w:pPr>
        <w:tabs>
          <w:tab w:val="left" w:pos="1134"/>
        </w:tabs>
        <w:ind w:firstLine="1418"/>
        <w:rPr>
          <w:rFonts w:cs="Arial"/>
          <w:szCs w:val="24"/>
        </w:rPr>
      </w:pPr>
      <w:r w:rsidRPr="00683EC0">
        <w:rPr>
          <w:rFonts w:cs="Arial"/>
          <w:b/>
          <w:szCs w:val="24"/>
        </w:rPr>
        <w:t xml:space="preserve">6.13. </w:t>
      </w:r>
      <w:r w:rsidRPr="00683EC0">
        <w:rPr>
          <w:rFonts w:cs="Arial"/>
          <w:szCs w:val="24"/>
        </w:rPr>
        <w:t>Serão desclassificadas as propostas que:</w:t>
      </w:r>
    </w:p>
    <w:p w14:paraId="5D2BB763" w14:textId="77777777" w:rsidR="00EB0DB4" w:rsidRPr="00683EC0" w:rsidRDefault="00EB0DB4" w:rsidP="00EB0DB4">
      <w:pPr>
        <w:tabs>
          <w:tab w:val="left" w:pos="1134"/>
        </w:tabs>
        <w:ind w:firstLine="1418"/>
        <w:rPr>
          <w:rFonts w:cs="Arial"/>
          <w:szCs w:val="24"/>
        </w:rPr>
      </w:pPr>
      <w:r w:rsidRPr="00683EC0">
        <w:rPr>
          <w:rFonts w:cs="Arial"/>
          <w:b/>
          <w:szCs w:val="24"/>
        </w:rPr>
        <w:t xml:space="preserve">a) </w:t>
      </w:r>
      <w:r w:rsidRPr="00683EC0">
        <w:rPr>
          <w:rFonts w:cs="Arial"/>
          <w:szCs w:val="24"/>
        </w:rPr>
        <w:t>Não atenderem às exigências contidas no objeto desta licitação;</w:t>
      </w:r>
    </w:p>
    <w:p w14:paraId="71274866" w14:textId="77777777" w:rsidR="00EB0DB4" w:rsidRPr="00683EC0" w:rsidRDefault="00EB0DB4" w:rsidP="00EB0DB4">
      <w:pPr>
        <w:tabs>
          <w:tab w:val="left" w:pos="1134"/>
        </w:tabs>
        <w:ind w:firstLine="1418"/>
        <w:rPr>
          <w:rFonts w:cs="Arial"/>
          <w:szCs w:val="24"/>
        </w:rPr>
      </w:pPr>
      <w:r w:rsidRPr="00683EC0">
        <w:rPr>
          <w:rFonts w:cs="Arial"/>
          <w:b/>
          <w:szCs w:val="24"/>
        </w:rPr>
        <w:lastRenderedPageBreak/>
        <w:t>b)</w:t>
      </w:r>
      <w:r w:rsidRPr="00683EC0">
        <w:rPr>
          <w:rFonts w:cs="Arial"/>
          <w:szCs w:val="24"/>
        </w:rPr>
        <w:t xml:space="preserve"> Forem omissas em pontos essenciais, de modo a ensejar dúvidas;</w:t>
      </w:r>
    </w:p>
    <w:p w14:paraId="0B115F6D" w14:textId="77777777" w:rsidR="00EB0DB4" w:rsidRPr="00683EC0" w:rsidRDefault="00EB0DB4" w:rsidP="00EB0DB4">
      <w:pPr>
        <w:tabs>
          <w:tab w:val="left" w:pos="1134"/>
        </w:tabs>
        <w:ind w:firstLine="1418"/>
        <w:rPr>
          <w:rFonts w:cs="Arial"/>
          <w:szCs w:val="24"/>
        </w:rPr>
      </w:pPr>
      <w:r w:rsidRPr="00683EC0">
        <w:rPr>
          <w:rFonts w:cs="Arial"/>
          <w:b/>
          <w:szCs w:val="24"/>
        </w:rPr>
        <w:t>c)</w:t>
      </w:r>
      <w:r w:rsidRPr="00683EC0">
        <w:rPr>
          <w:rFonts w:cs="Arial"/>
          <w:szCs w:val="24"/>
        </w:rPr>
        <w:t xml:space="preserve"> Afrontem qualquer dispositivo legal vigente, bem como as que não atenderem aos requisitos do item 5;</w:t>
      </w:r>
    </w:p>
    <w:p w14:paraId="3486A181" w14:textId="77777777" w:rsidR="00EB0DB4" w:rsidRPr="00683EC0" w:rsidRDefault="00EB0DB4" w:rsidP="00EB0DB4">
      <w:pPr>
        <w:tabs>
          <w:tab w:val="left" w:pos="1134"/>
        </w:tabs>
        <w:ind w:firstLine="1418"/>
        <w:rPr>
          <w:rFonts w:cs="Arial"/>
          <w:b/>
          <w:szCs w:val="24"/>
        </w:rPr>
      </w:pPr>
      <w:r w:rsidRPr="00683EC0">
        <w:rPr>
          <w:rFonts w:cs="Arial"/>
          <w:b/>
          <w:szCs w:val="24"/>
        </w:rPr>
        <w:t xml:space="preserve">d) </w:t>
      </w:r>
      <w:r w:rsidRPr="00683EC0">
        <w:rPr>
          <w:rFonts w:cs="Arial"/>
          <w:szCs w:val="24"/>
        </w:rPr>
        <w:t>Contiverem opções de preços alternativos ou que apresentarem preços manifestamente inexequíveis.</w:t>
      </w:r>
    </w:p>
    <w:p w14:paraId="2BEEA197" w14:textId="77777777" w:rsidR="00EB0DB4" w:rsidRPr="00683EC0" w:rsidRDefault="00EB0DB4" w:rsidP="00EB0DB4">
      <w:pPr>
        <w:tabs>
          <w:tab w:val="left" w:pos="1134"/>
        </w:tabs>
        <w:ind w:firstLine="1418"/>
        <w:rPr>
          <w:rFonts w:cs="Arial"/>
          <w:b/>
          <w:szCs w:val="24"/>
        </w:rPr>
      </w:pPr>
      <w:r w:rsidRPr="00683EC0">
        <w:rPr>
          <w:rFonts w:cs="Arial"/>
          <w:b/>
          <w:szCs w:val="24"/>
        </w:rPr>
        <w:t xml:space="preserve">6.13.1. </w:t>
      </w:r>
      <w:r w:rsidRPr="00683EC0">
        <w:rPr>
          <w:rFonts w:cs="Arial"/>
          <w:szCs w:val="24"/>
        </w:rPr>
        <w:t>Quaisquer inserções na proposta que visem modificar, extinguir ou criar direitos, sem previsão no edital, serão tidas como inexistentes, aproveitando-se a proposta no que não for conflitante com o instrumento convocatório.</w:t>
      </w:r>
    </w:p>
    <w:p w14:paraId="7CB9DB85" w14:textId="77777777" w:rsidR="00EB0DB4" w:rsidRPr="00683EC0" w:rsidRDefault="00EB0DB4" w:rsidP="00EB0DB4">
      <w:pPr>
        <w:tabs>
          <w:tab w:val="left" w:pos="1134"/>
        </w:tabs>
        <w:ind w:firstLine="1418"/>
        <w:rPr>
          <w:rFonts w:cs="Arial"/>
          <w:b/>
          <w:szCs w:val="24"/>
        </w:rPr>
      </w:pPr>
      <w:r w:rsidRPr="00683EC0">
        <w:rPr>
          <w:rFonts w:cs="Arial"/>
          <w:b/>
          <w:szCs w:val="24"/>
        </w:rPr>
        <w:t xml:space="preserve">6.14. </w:t>
      </w:r>
      <w:r w:rsidRPr="00683EC0">
        <w:rPr>
          <w:rFonts w:cs="Arial"/>
          <w:szCs w:val="24"/>
        </w:rPr>
        <w:t>Não serão consideradas, para julgamento das propostas, vantagens não previstas no edital.</w:t>
      </w:r>
    </w:p>
    <w:p w14:paraId="012769F7" w14:textId="77777777" w:rsidR="00EB0DB4" w:rsidRPr="00282EF3" w:rsidRDefault="00EB0DB4" w:rsidP="00EB0DB4">
      <w:pPr>
        <w:tabs>
          <w:tab w:val="left" w:pos="1134"/>
        </w:tabs>
        <w:ind w:firstLine="1418"/>
        <w:rPr>
          <w:rFonts w:cs="Arial"/>
          <w:szCs w:val="24"/>
        </w:rPr>
      </w:pPr>
      <w:r w:rsidRPr="00282EF3">
        <w:rPr>
          <w:rFonts w:cs="Arial"/>
          <w:b/>
          <w:szCs w:val="24"/>
        </w:rPr>
        <w:t>6.15</w:t>
      </w:r>
      <w:r>
        <w:rPr>
          <w:rFonts w:cs="Arial"/>
          <w:b/>
          <w:szCs w:val="24"/>
        </w:rPr>
        <w:t>.</w:t>
      </w:r>
      <w:r w:rsidRPr="00282EF3">
        <w:rPr>
          <w:rFonts w:cs="Arial"/>
          <w:b/>
          <w:szCs w:val="24"/>
        </w:rPr>
        <w:t xml:space="preserve"> </w:t>
      </w:r>
      <w:r w:rsidRPr="00282EF3">
        <w:rPr>
          <w:rFonts w:cs="Arial"/>
          <w:szCs w:val="24"/>
        </w:rPr>
        <w:t xml:space="preserve">Encerrada a sessão de lances, será verificada a ocorrência do empate ficto, previsto no art. 44, §2º, da Lei Complementar nº 123/06, sendo assegurada, como critério do desempate, preferência de contratação para as microempresas, as empresas de pequeno porte e as cooperativas que atenderem ao item 3.5.1, deste edital. </w:t>
      </w:r>
    </w:p>
    <w:p w14:paraId="6018EAE4" w14:textId="77777777" w:rsidR="00EB0DB4" w:rsidRPr="00282EF3" w:rsidRDefault="00EB0DB4" w:rsidP="00EB0DB4">
      <w:pPr>
        <w:tabs>
          <w:tab w:val="left" w:pos="1134"/>
        </w:tabs>
        <w:ind w:firstLine="1418"/>
        <w:rPr>
          <w:rFonts w:cs="Arial"/>
          <w:szCs w:val="24"/>
        </w:rPr>
      </w:pPr>
      <w:r w:rsidRPr="00282EF3">
        <w:rPr>
          <w:rFonts w:cs="Arial"/>
          <w:szCs w:val="24"/>
        </w:rPr>
        <w:t xml:space="preserve"> </w:t>
      </w:r>
      <w:r w:rsidRPr="00282EF3">
        <w:rPr>
          <w:rFonts w:cs="Arial"/>
          <w:b/>
          <w:szCs w:val="24"/>
        </w:rPr>
        <w:t>6.15.1.</w:t>
      </w:r>
      <w:r w:rsidRPr="00282EF3">
        <w:rPr>
          <w:rFonts w:cs="Arial"/>
          <w:szCs w:val="24"/>
        </w:rPr>
        <w:t xml:space="preserve"> Entende-se como empate ficto aquelas situações em que as propostas apresentadas pela microempresa e pela empresa de pequeno porte, bem como pela cooperativa, sejam superiores em até 5% (cinco por cento) à proposta de menor valor. </w:t>
      </w:r>
    </w:p>
    <w:p w14:paraId="36F81594" w14:textId="77777777" w:rsidR="00EB0DB4" w:rsidRPr="00282EF3" w:rsidRDefault="00EB0DB4" w:rsidP="00EB0DB4">
      <w:pPr>
        <w:tabs>
          <w:tab w:val="left" w:pos="1134"/>
        </w:tabs>
        <w:ind w:firstLine="1418"/>
        <w:rPr>
          <w:rFonts w:cs="Arial"/>
          <w:szCs w:val="24"/>
        </w:rPr>
      </w:pPr>
      <w:r w:rsidRPr="00282EF3">
        <w:rPr>
          <w:rFonts w:cs="Arial"/>
          <w:szCs w:val="24"/>
        </w:rPr>
        <w:t xml:space="preserve"> </w:t>
      </w:r>
      <w:r w:rsidRPr="00282EF3">
        <w:rPr>
          <w:rFonts w:cs="Arial"/>
          <w:b/>
          <w:szCs w:val="24"/>
        </w:rPr>
        <w:t>6.16.</w:t>
      </w:r>
      <w:r w:rsidRPr="00282EF3">
        <w:rPr>
          <w:rFonts w:cs="Arial"/>
          <w:szCs w:val="24"/>
        </w:rPr>
        <w:t xml:space="preserve"> Ocorrendo o empate, na forma do item anterior, proceder-se-á da seguinte forma: </w:t>
      </w:r>
    </w:p>
    <w:p w14:paraId="6660B185" w14:textId="77777777" w:rsidR="00EB0DB4" w:rsidRPr="00282EF3" w:rsidRDefault="00EB0DB4" w:rsidP="00EB0DB4">
      <w:pPr>
        <w:tabs>
          <w:tab w:val="left" w:pos="1134"/>
        </w:tabs>
        <w:ind w:firstLine="1418"/>
        <w:rPr>
          <w:rFonts w:cs="Arial"/>
          <w:szCs w:val="24"/>
        </w:rPr>
      </w:pPr>
      <w:r w:rsidRPr="00282EF3">
        <w:rPr>
          <w:rFonts w:cs="Arial"/>
          <w:b/>
          <w:szCs w:val="24"/>
        </w:rPr>
        <w:t>a)</w:t>
      </w:r>
      <w:r w:rsidRPr="00282EF3">
        <w:rPr>
          <w:rFonts w:cs="Arial"/>
          <w:szCs w:val="24"/>
        </w:rPr>
        <w:t xml:space="preserve">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 </w:t>
      </w:r>
    </w:p>
    <w:p w14:paraId="26872498" w14:textId="77777777" w:rsidR="00EB0DB4" w:rsidRPr="00282EF3" w:rsidRDefault="00EB0DB4" w:rsidP="00EB0DB4">
      <w:pPr>
        <w:tabs>
          <w:tab w:val="left" w:pos="1134"/>
        </w:tabs>
        <w:ind w:firstLine="1418"/>
        <w:rPr>
          <w:rFonts w:cs="Arial"/>
          <w:szCs w:val="24"/>
        </w:rPr>
      </w:pPr>
      <w:r w:rsidRPr="00282EF3">
        <w:rPr>
          <w:rFonts w:cs="Arial"/>
          <w:b/>
          <w:szCs w:val="24"/>
        </w:rPr>
        <w:t>b)</w:t>
      </w:r>
      <w:r w:rsidRPr="00282EF3">
        <w:rPr>
          <w:rFonts w:cs="Arial"/>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 </w:t>
      </w:r>
    </w:p>
    <w:p w14:paraId="29939690" w14:textId="77777777" w:rsidR="00EB0DB4" w:rsidRPr="00282EF3" w:rsidRDefault="00EB0DB4" w:rsidP="00EB0DB4">
      <w:pPr>
        <w:tabs>
          <w:tab w:val="left" w:pos="1134"/>
        </w:tabs>
        <w:ind w:firstLine="1418"/>
        <w:rPr>
          <w:rFonts w:cs="Arial"/>
          <w:szCs w:val="24"/>
        </w:rPr>
      </w:pPr>
      <w:r w:rsidRPr="00282EF3">
        <w:rPr>
          <w:rFonts w:cs="Arial"/>
          <w:b/>
          <w:szCs w:val="24"/>
        </w:rPr>
        <w:t>6.17.</w:t>
      </w:r>
      <w:r w:rsidRPr="00282EF3">
        <w:rPr>
          <w:rFonts w:cs="Arial"/>
          <w:szCs w:val="24"/>
        </w:rPr>
        <w:t xml:space="preserve"> Se nenhuma microempresa, empresa de pequeno porte ou cooperativa, satisfizer as exigências do item 6.16 deste edital, será declarado vencedor do certame o licitante detentor da proposta originariamente de menor valor. </w:t>
      </w:r>
    </w:p>
    <w:p w14:paraId="1E03E6C2" w14:textId="77777777" w:rsidR="00EB0DB4" w:rsidRPr="00282EF3" w:rsidRDefault="00EB0DB4" w:rsidP="00EB0DB4">
      <w:pPr>
        <w:tabs>
          <w:tab w:val="left" w:pos="1134"/>
        </w:tabs>
        <w:ind w:firstLine="1418"/>
        <w:rPr>
          <w:rFonts w:cs="Arial"/>
          <w:szCs w:val="24"/>
        </w:rPr>
      </w:pPr>
      <w:r w:rsidRPr="00282EF3">
        <w:rPr>
          <w:rFonts w:cs="Arial"/>
          <w:b/>
          <w:szCs w:val="24"/>
        </w:rPr>
        <w:t>6.18.</w:t>
      </w:r>
      <w:r w:rsidRPr="00282EF3">
        <w:rPr>
          <w:rFonts w:cs="Arial"/>
          <w:szCs w:val="24"/>
        </w:rPr>
        <w:t xml:space="preserve"> O disposto nos itens 6.15 a 6.17, deste edital, não se aplica às hipóteses em que a proposta de menor valor inicial tiver sido </w:t>
      </w:r>
      <w:proofErr w:type="gramStart"/>
      <w:r w:rsidRPr="00282EF3">
        <w:rPr>
          <w:rFonts w:cs="Arial"/>
          <w:szCs w:val="24"/>
        </w:rPr>
        <w:t>apresentada</w:t>
      </w:r>
      <w:proofErr w:type="gramEnd"/>
      <w:r w:rsidRPr="00282EF3">
        <w:rPr>
          <w:rFonts w:cs="Arial"/>
          <w:szCs w:val="24"/>
        </w:rPr>
        <w:t xml:space="preserve"> por microempresa, empresa de pequeno porte ou cooperativa. </w:t>
      </w:r>
    </w:p>
    <w:p w14:paraId="16B86F27" w14:textId="77777777" w:rsidR="00EB0DB4" w:rsidRPr="00282EF3" w:rsidRDefault="00EB0DB4" w:rsidP="00EB0DB4">
      <w:pPr>
        <w:tabs>
          <w:tab w:val="left" w:pos="1134"/>
        </w:tabs>
        <w:ind w:firstLine="1418"/>
        <w:rPr>
          <w:rFonts w:cs="Arial"/>
          <w:szCs w:val="24"/>
        </w:rPr>
      </w:pPr>
      <w:r w:rsidRPr="00282EF3">
        <w:rPr>
          <w:rFonts w:cs="Arial"/>
          <w:b/>
          <w:szCs w:val="24"/>
        </w:rPr>
        <w:t>6.19.</w:t>
      </w:r>
      <w:r w:rsidRPr="00282EF3">
        <w:rPr>
          <w:rFonts w:cs="Arial"/>
          <w:szCs w:val="24"/>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 </w:t>
      </w:r>
    </w:p>
    <w:p w14:paraId="3C8CFA5E" w14:textId="77777777" w:rsidR="00EB0DB4" w:rsidRPr="00282EF3" w:rsidRDefault="00EB0DB4" w:rsidP="00EB0DB4">
      <w:pPr>
        <w:tabs>
          <w:tab w:val="left" w:pos="1134"/>
        </w:tabs>
        <w:ind w:firstLine="1418"/>
        <w:rPr>
          <w:rFonts w:cs="Arial"/>
          <w:szCs w:val="24"/>
        </w:rPr>
      </w:pPr>
      <w:r w:rsidRPr="00282EF3">
        <w:rPr>
          <w:rFonts w:cs="Arial"/>
          <w:b/>
          <w:szCs w:val="24"/>
        </w:rPr>
        <w:t>6.20.</w:t>
      </w:r>
      <w:r w:rsidRPr="00282EF3">
        <w:rPr>
          <w:rFonts w:cs="Arial"/>
          <w:szCs w:val="24"/>
        </w:rPr>
        <w:t xml:space="preserve"> A sessão pública não será suspensa, salvo motivo excepcional, devendo todas e quaisquer informações acerca do objeto ser esclarecidas previamente junto ao setor de Licitações deste Município, conforme subitem 15.1 deste edital. </w:t>
      </w:r>
    </w:p>
    <w:p w14:paraId="076DC1C4" w14:textId="77777777" w:rsidR="00EB0DB4" w:rsidRDefault="00EB0DB4" w:rsidP="00EB0DB4">
      <w:pPr>
        <w:tabs>
          <w:tab w:val="left" w:pos="1134"/>
        </w:tabs>
        <w:ind w:firstLine="1418"/>
        <w:rPr>
          <w:rFonts w:cs="Arial"/>
          <w:szCs w:val="24"/>
        </w:rPr>
      </w:pPr>
      <w:r w:rsidRPr="00282EF3">
        <w:rPr>
          <w:rFonts w:cs="Arial"/>
          <w:b/>
          <w:szCs w:val="24"/>
        </w:rPr>
        <w:lastRenderedPageBreak/>
        <w:t>6.21.</w:t>
      </w:r>
      <w:r w:rsidRPr="00282EF3">
        <w:rPr>
          <w:rFonts w:cs="Arial"/>
          <w:szCs w:val="24"/>
        </w:rPr>
        <w:t xml:space="preserve"> Caso haja necessidade de adiamento da sessão pública, será marcada nova data para continuação dos trabalhos, devendo ficar intimadas, no mesmo ato, os licitantes presentes.</w:t>
      </w:r>
    </w:p>
    <w:p w14:paraId="18AF38F9" w14:textId="77777777" w:rsidR="00EB0DB4" w:rsidRPr="00282EF3" w:rsidRDefault="00EB0DB4" w:rsidP="00EB0DB4">
      <w:pPr>
        <w:tabs>
          <w:tab w:val="left" w:pos="1134"/>
        </w:tabs>
        <w:ind w:firstLine="1418"/>
        <w:rPr>
          <w:rFonts w:cs="Arial"/>
          <w:szCs w:val="24"/>
        </w:rPr>
      </w:pPr>
    </w:p>
    <w:p w14:paraId="152967D9" w14:textId="77777777" w:rsidR="00EB0DB4" w:rsidRPr="00683EC0" w:rsidRDefault="00EB0DB4" w:rsidP="00EB0DB4">
      <w:pPr>
        <w:ind w:firstLine="1418"/>
        <w:rPr>
          <w:rFonts w:cs="Arial"/>
          <w:b/>
          <w:szCs w:val="24"/>
        </w:rPr>
      </w:pPr>
      <w:r w:rsidRPr="00683EC0">
        <w:rPr>
          <w:rFonts w:cs="Arial"/>
          <w:b/>
          <w:szCs w:val="24"/>
        </w:rPr>
        <w:t>7. DA HABILITAÇÃO:</w:t>
      </w:r>
    </w:p>
    <w:p w14:paraId="7081BCEE" w14:textId="77777777" w:rsidR="00EB0DB4" w:rsidRDefault="00EB0DB4" w:rsidP="00EB0DB4">
      <w:pPr>
        <w:tabs>
          <w:tab w:val="left" w:pos="1134"/>
        </w:tabs>
        <w:ind w:firstLine="1418"/>
        <w:rPr>
          <w:rFonts w:cs="Arial"/>
          <w:szCs w:val="24"/>
        </w:rPr>
      </w:pPr>
      <w:r w:rsidRPr="00683EC0">
        <w:rPr>
          <w:rFonts w:cs="Arial"/>
          <w:b/>
          <w:szCs w:val="24"/>
        </w:rPr>
        <w:t xml:space="preserve">7.1. </w:t>
      </w:r>
      <w:r w:rsidRPr="00683EC0">
        <w:rPr>
          <w:rFonts w:cs="Arial"/>
          <w:szCs w:val="24"/>
        </w:rPr>
        <w:t>Para fins de habilitação neste pregão, a licitante deverá apresentar, dentro do envelope nº 02, os seguintes documentos:</w:t>
      </w:r>
    </w:p>
    <w:p w14:paraId="3C39F324" w14:textId="77777777" w:rsidR="00EB0DB4" w:rsidRPr="00683EC0" w:rsidRDefault="00EB0DB4" w:rsidP="00EB0DB4">
      <w:pPr>
        <w:tabs>
          <w:tab w:val="left" w:pos="1134"/>
        </w:tabs>
        <w:ind w:firstLine="1418"/>
        <w:rPr>
          <w:rFonts w:cs="Arial"/>
          <w:b/>
          <w:szCs w:val="24"/>
        </w:rPr>
      </w:pPr>
    </w:p>
    <w:p w14:paraId="16318F83" w14:textId="77777777" w:rsidR="00EB0DB4" w:rsidRDefault="00EB0DB4" w:rsidP="00EB0DB4">
      <w:pPr>
        <w:tabs>
          <w:tab w:val="left" w:pos="1134"/>
        </w:tabs>
        <w:ind w:firstLine="1418"/>
        <w:rPr>
          <w:rFonts w:cs="Arial"/>
          <w:b/>
          <w:szCs w:val="24"/>
        </w:rPr>
      </w:pPr>
      <w:r w:rsidRPr="00683EC0">
        <w:rPr>
          <w:rFonts w:cs="Arial"/>
          <w:b/>
          <w:szCs w:val="24"/>
        </w:rPr>
        <w:t xml:space="preserve">7.1.1. </w:t>
      </w:r>
      <w:r>
        <w:rPr>
          <w:rFonts w:cs="Arial"/>
          <w:b/>
          <w:szCs w:val="24"/>
        </w:rPr>
        <w:t>DECLARAÇÕES:</w:t>
      </w:r>
    </w:p>
    <w:p w14:paraId="065B497E" w14:textId="77777777" w:rsidR="00EB0DB4" w:rsidRDefault="00EB0DB4" w:rsidP="00EB0DB4">
      <w:pPr>
        <w:tabs>
          <w:tab w:val="left" w:pos="1134"/>
        </w:tabs>
        <w:ind w:firstLine="1418"/>
        <w:rPr>
          <w:rFonts w:cs="Arial"/>
          <w:szCs w:val="24"/>
        </w:rPr>
      </w:pPr>
      <w:r w:rsidRPr="00C0268F">
        <w:rPr>
          <w:rFonts w:cs="Arial"/>
          <w:b/>
          <w:szCs w:val="24"/>
        </w:rPr>
        <w:t>a)</w:t>
      </w:r>
      <w:r>
        <w:rPr>
          <w:rFonts w:cs="Arial"/>
          <w:szCs w:val="24"/>
        </w:rPr>
        <w:t xml:space="preserve"> </w:t>
      </w:r>
      <w:r w:rsidRPr="00683EC0">
        <w:rPr>
          <w:rFonts w:cs="Arial"/>
          <w:szCs w:val="24"/>
        </w:rPr>
        <w:t xml:space="preserve">Declaração que atende ao disposto no artigo 7°, inciso XXXIII, da Constituição Federal, conforme o modelo do Decreto Federal n° 4.358-02, conforme MODELO </w:t>
      </w:r>
      <w:r w:rsidRPr="0099446A">
        <w:rPr>
          <w:rFonts w:cs="Arial"/>
          <w:szCs w:val="24"/>
        </w:rPr>
        <w:t>DO ANEXO III deste</w:t>
      </w:r>
      <w:r w:rsidRPr="00683EC0">
        <w:rPr>
          <w:rFonts w:cs="Arial"/>
          <w:szCs w:val="24"/>
        </w:rPr>
        <w:t xml:space="preserve"> edital.</w:t>
      </w:r>
    </w:p>
    <w:p w14:paraId="771F2363" w14:textId="77777777" w:rsidR="00EB0DB4" w:rsidRPr="00683EC0" w:rsidRDefault="00EB0DB4" w:rsidP="00EB0DB4">
      <w:pPr>
        <w:tabs>
          <w:tab w:val="left" w:pos="1134"/>
        </w:tabs>
        <w:ind w:firstLine="1418"/>
        <w:rPr>
          <w:rFonts w:cs="Arial"/>
          <w:b/>
          <w:szCs w:val="24"/>
        </w:rPr>
      </w:pPr>
    </w:p>
    <w:p w14:paraId="009D8B26" w14:textId="77777777" w:rsidR="00EB0DB4" w:rsidRPr="00683EC0" w:rsidRDefault="00EB0DB4" w:rsidP="00EB0DB4">
      <w:pPr>
        <w:tabs>
          <w:tab w:val="left" w:pos="1134"/>
        </w:tabs>
        <w:ind w:firstLine="1418"/>
        <w:rPr>
          <w:rFonts w:cs="Arial"/>
          <w:b/>
          <w:szCs w:val="24"/>
        </w:rPr>
      </w:pPr>
      <w:r w:rsidRPr="00683EC0">
        <w:rPr>
          <w:rFonts w:cs="Arial"/>
          <w:b/>
          <w:szCs w:val="24"/>
        </w:rPr>
        <w:t>7.1.2. HABILITAÇÃO JURÍDICA:</w:t>
      </w:r>
    </w:p>
    <w:p w14:paraId="36EFDFC9" w14:textId="77777777" w:rsidR="00EB0DB4" w:rsidRPr="006C7E1D" w:rsidRDefault="00EB0DB4" w:rsidP="00EB0DB4">
      <w:pPr>
        <w:tabs>
          <w:tab w:val="left" w:pos="1134"/>
        </w:tabs>
        <w:ind w:firstLine="1418"/>
        <w:rPr>
          <w:rFonts w:cs="Arial"/>
          <w:szCs w:val="24"/>
        </w:rPr>
      </w:pPr>
      <w:r w:rsidRPr="00683EC0">
        <w:rPr>
          <w:rFonts w:cs="Arial"/>
          <w:b/>
          <w:szCs w:val="24"/>
        </w:rPr>
        <w:t>a)</w:t>
      </w:r>
      <w:r w:rsidRPr="00683EC0">
        <w:rPr>
          <w:rFonts w:cs="Arial"/>
          <w:szCs w:val="24"/>
        </w:rPr>
        <w:t xml:space="preserve"> </w:t>
      </w:r>
      <w:r w:rsidRPr="006C7E1D">
        <w:rPr>
          <w:rFonts w:cs="Arial"/>
          <w:szCs w:val="24"/>
        </w:rPr>
        <w:t xml:space="preserve">Registro comercial, no caso de empresa individual; </w:t>
      </w:r>
    </w:p>
    <w:p w14:paraId="2B68F797" w14:textId="77777777" w:rsidR="00EB0DB4" w:rsidRPr="006C7E1D" w:rsidRDefault="00EB0DB4" w:rsidP="00EB0DB4">
      <w:pPr>
        <w:tabs>
          <w:tab w:val="left" w:pos="1134"/>
        </w:tabs>
        <w:ind w:firstLine="1418"/>
        <w:rPr>
          <w:rFonts w:cs="Arial"/>
          <w:szCs w:val="24"/>
        </w:rPr>
      </w:pPr>
      <w:r w:rsidRPr="006C7E1D">
        <w:rPr>
          <w:rFonts w:cs="Arial"/>
          <w:b/>
          <w:szCs w:val="24"/>
        </w:rPr>
        <w:t>b)</w:t>
      </w:r>
      <w:r w:rsidRPr="006C7E1D">
        <w:rPr>
          <w:rFonts w:cs="Arial"/>
          <w:szCs w:val="24"/>
        </w:rPr>
        <w:t xml:space="preserve"> Ato constitutivo, estatuto ou contrato social em vigor, devidamente registrado, em se tratando de sociedades comerciais, e, no caso de sociedade por ações, acompanhado de documentos de eleição de seus administradores; </w:t>
      </w:r>
    </w:p>
    <w:p w14:paraId="74EF2B6D" w14:textId="77777777" w:rsidR="00EB0DB4" w:rsidRPr="006C7E1D" w:rsidRDefault="00EB0DB4" w:rsidP="00EB0DB4">
      <w:pPr>
        <w:tabs>
          <w:tab w:val="left" w:pos="1134"/>
        </w:tabs>
        <w:ind w:firstLine="1418"/>
        <w:rPr>
          <w:rFonts w:cs="Arial"/>
          <w:szCs w:val="24"/>
        </w:rPr>
      </w:pPr>
      <w:r w:rsidRPr="006C7E1D">
        <w:rPr>
          <w:rFonts w:cs="Arial"/>
          <w:b/>
          <w:szCs w:val="24"/>
        </w:rPr>
        <w:t>c)</w:t>
      </w:r>
      <w:r w:rsidRPr="006C7E1D">
        <w:rPr>
          <w:rFonts w:cs="Arial"/>
          <w:szCs w:val="24"/>
        </w:rPr>
        <w:t xml:space="preserve"> Inscrição do ato constitutivo, no caso de sociedades civis, acompanhada de prova de diretoria em exercício; </w:t>
      </w:r>
    </w:p>
    <w:p w14:paraId="1661F10E" w14:textId="77777777" w:rsidR="00EB0DB4" w:rsidRPr="006C7E1D" w:rsidRDefault="00EB0DB4" w:rsidP="00EB0DB4">
      <w:pPr>
        <w:tabs>
          <w:tab w:val="left" w:pos="1134"/>
        </w:tabs>
        <w:ind w:firstLine="1418"/>
        <w:rPr>
          <w:rFonts w:cs="Arial"/>
          <w:szCs w:val="24"/>
        </w:rPr>
      </w:pPr>
      <w:r w:rsidRPr="006C7E1D">
        <w:rPr>
          <w:rFonts w:cs="Arial"/>
          <w:b/>
          <w:szCs w:val="24"/>
        </w:rPr>
        <w:t>d)</w:t>
      </w:r>
      <w:r w:rsidRPr="006C7E1D">
        <w:rPr>
          <w:rFonts w:cs="Arial"/>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466974B0" w14:textId="77777777" w:rsidR="00EB0DB4" w:rsidRDefault="00EB0DB4" w:rsidP="00EB0DB4">
      <w:pPr>
        <w:tabs>
          <w:tab w:val="left" w:pos="1134"/>
        </w:tabs>
        <w:ind w:firstLine="1418"/>
        <w:rPr>
          <w:rFonts w:cs="Arial"/>
          <w:szCs w:val="24"/>
        </w:rPr>
      </w:pPr>
      <w:r w:rsidRPr="006C7E1D">
        <w:rPr>
          <w:rFonts w:cs="Arial"/>
          <w:b/>
          <w:szCs w:val="24"/>
        </w:rPr>
        <w:t>Obs.:</w:t>
      </w:r>
      <w:r w:rsidRPr="006C7E1D">
        <w:rPr>
          <w:rFonts w:cs="Arial"/>
          <w:szCs w:val="24"/>
        </w:rPr>
        <w:t xml:space="preserve"> Será dispensada da apresentação, no envelope de habilitação, dos documentos referidos no item 7.1.2, a empresa que já os houver apresentado no momento do credenciamento, previsto item 3 deste edital. </w:t>
      </w:r>
    </w:p>
    <w:p w14:paraId="56AE4C2B" w14:textId="77777777" w:rsidR="00EB0DB4" w:rsidRDefault="00EB0DB4" w:rsidP="00EB0DB4">
      <w:pPr>
        <w:tabs>
          <w:tab w:val="left" w:pos="1134"/>
        </w:tabs>
        <w:ind w:firstLine="1418"/>
        <w:rPr>
          <w:rFonts w:cs="Arial"/>
          <w:szCs w:val="24"/>
        </w:rPr>
      </w:pPr>
    </w:p>
    <w:p w14:paraId="77ACEB5A" w14:textId="77777777" w:rsidR="00EB0DB4" w:rsidRDefault="00EB0DB4" w:rsidP="00EB0DB4">
      <w:pPr>
        <w:tabs>
          <w:tab w:val="left" w:pos="1134"/>
        </w:tabs>
        <w:ind w:firstLine="1418"/>
        <w:rPr>
          <w:rFonts w:cs="Arial"/>
          <w:b/>
          <w:szCs w:val="24"/>
        </w:rPr>
      </w:pPr>
      <w:r w:rsidRPr="00683EC0">
        <w:rPr>
          <w:rFonts w:cs="Arial"/>
          <w:b/>
          <w:szCs w:val="24"/>
        </w:rPr>
        <w:t xml:space="preserve">7.1.3. </w:t>
      </w:r>
      <w:r w:rsidRPr="006C7E1D">
        <w:rPr>
          <w:rFonts w:cs="Arial"/>
          <w:b/>
          <w:szCs w:val="24"/>
        </w:rPr>
        <w:t>REGULARIDADE FISCAL E TRABALHISTA:</w:t>
      </w:r>
    </w:p>
    <w:p w14:paraId="3FCDE4D0" w14:textId="77777777" w:rsidR="00EB0DB4" w:rsidRPr="00683EC0" w:rsidRDefault="00EB0DB4" w:rsidP="00EB0DB4">
      <w:pPr>
        <w:tabs>
          <w:tab w:val="left" w:pos="1134"/>
        </w:tabs>
        <w:ind w:firstLine="1418"/>
        <w:rPr>
          <w:rFonts w:cs="Arial"/>
          <w:szCs w:val="24"/>
        </w:rPr>
      </w:pPr>
      <w:r w:rsidRPr="00683EC0">
        <w:rPr>
          <w:rFonts w:cs="Arial"/>
          <w:b/>
          <w:szCs w:val="24"/>
        </w:rPr>
        <w:t>a)</w:t>
      </w:r>
      <w:r w:rsidRPr="00683EC0">
        <w:rPr>
          <w:rFonts w:cs="Arial"/>
          <w:szCs w:val="24"/>
        </w:rPr>
        <w:t xml:space="preserve"> P</w:t>
      </w:r>
      <w:r>
        <w:rPr>
          <w:rFonts w:cs="Arial"/>
          <w:szCs w:val="24"/>
        </w:rPr>
        <w:t>rova de inscrição no Cadastro Nacional da Pessoa Jurídica (CNPJ);</w:t>
      </w:r>
    </w:p>
    <w:p w14:paraId="58CFE8FC" w14:textId="77777777" w:rsidR="00EB0DB4" w:rsidRDefault="00EB0DB4" w:rsidP="00EB0DB4">
      <w:pPr>
        <w:tabs>
          <w:tab w:val="left" w:pos="1134"/>
        </w:tabs>
        <w:ind w:firstLine="1418"/>
        <w:rPr>
          <w:rFonts w:cs="Arial"/>
          <w:szCs w:val="24"/>
        </w:rPr>
      </w:pPr>
      <w:r w:rsidRPr="00683EC0">
        <w:rPr>
          <w:rFonts w:cs="Arial"/>
          <w:b/>
          <w:szCs w:val="24"/>
        </w:rPr>
        <w:t>b)</w:t>
      </w:r>
      <w:r w:rsidRPr="00683EC0">
        <w:rPr>
          <w:rFonts w:cs="Arial"/>
          <w:szCs w:val="24"/>
        </w:rPr>
        <w:t xml:space="preserve"> </w:t>
      </w:r>
      <w:r w:rsidRPr="006C7E1D">
        <w:rPr>
          <w:rFonts w:cs="Arial"/>
          <w:szCs w:val="24"/>
        </w:rPr>
        <w:t>Prova de regularidade expedida pela Fazenda Federal (Certidão Conjunta de Débitos relativos a Tributos Federais, à Dívida Ativa da União e Seguridade Social - INSS), conforme previsto na Portaria Conjunta RFD/PGFN nº 1751, de 02/10/2014;</w:t>
      </w:r>
    </w:p>
    <w:p w14:paraId="3B29FB31" w14:textId="77777777" w:rsidR="00EB0DB4" w:rsidRPr="00683EC0" w:rsidRDefault="00EB0DB4" w:rsidP="00EB0DB4">
      <w:pPr>
        <w:tabs>
          <w:tab w:val="left" w:pos="1134"/>
        </w:tabs>
        <w:ind w:firstLine="1418"/>
        <w:rPr>
          <w:rFonts w:cs="Arial"/>
          <w:szCs w:val="24"/>
        </w:rPr>
      </w:pPr>
      <w:r w:rsidRPr="00683EC0">
        <w:rPr>
          <w:rFonts w:cs="Arial"/>
          <w:b/>
          <w:szCs w:val="24"/>
        </w:rPr>
        <w:t>c)</w:t>
      </w:r>
      <w:r w:rsidRPr="00683EC0">
        <w:rPr>
          <w:rFonts w:cs="Arial"/>
          <w:szCs w:val="24"/>
        </w:rPr>
        <w:t xml:space="preserve"> Prova de regularidade com a Fazenda Estadual, relativa ao domicílio ou sede do licitante;</w:t>
      </w:r>
    </w:p>
    <w:p w14:paraId="54965300" w14:textId="77777777" w:rsidR="00EB0DB4" w:rsidRPr="00683EC0" w:rsidRDefault="00EB0DB4" w:rsidP="00EB0DB4">
      <w:pPr>
        <w:tabs>
          <w:tab w:val="left" w:pos="1134"/>
        </w:tabs>
        <w:ind w:firstLine="1418"/>
        <w:rPr>
          <w:rFonts w:cs="Arial"/>
          <w:szCs w:val="24"/>
        </w:rPr>
      </w:pPr>
      <w:r w:rsidRPr="00683EC0">
        <w:rPr>
          <w:rFonts w:cs="Arial"/>
          <w:b/>
          <w:szCs w:val="24"/>
        </w:rPr>
        <w:t>d)</w:t>
      </w:r>
      <w:r w:rsidRPr="00683EC0">
        <w:rPr>
          <w:rFonts w:cs="Arial"/>
          <w:szCs w:val="24"/>
        </w:rPr>
        <w:t xml:space="preserve"> Prova de regularidade com a Fazenda Municipal, relativa ao domicílio ou sede do licitante;</w:t>
      </w:r>
    </w:p>
    <w:p w14:paraId="25FB1CCA" w14:textId="77777777" w:rsidR="00EB0DB4" w:rsidRDefault="00EB0DB4" w:rsidP="00EB0DB4">
      <w:pPr>
        <w:tabs>
          <w:tab w:val="left" w:pos="1134"/>
        </w:tabs>
        <w:ind w:firstLine="1418"/>
        <w:rPr>
          <w:rFonts w:cs="Arial"/>
          <w:szCs w:val="24"/>
        </w:rPr>
      </w:pPr>
      <w:r w:rsidRPr="00683EC0">
        <w:rPr>
          <w:rFonts w:cs="Arial"/>
          <w:b/>
          <w:szCs w:val="24"/>
        </w:rPr>
        <w:t>e)</w:t>
      </w:r>
      <w:r w:rsidRPr="00683EC0">
        <w:rPr>
          <w:rFonts w:cs="Arial"/>
          <w:szCs w:val="24"/>
        </w:rPr>
        <w:t xml:space="preserve"> Prova de regularidade (CRF) junto ao Fundo de Garantia por Tempo de Serviço (FGTS).</w:t>
      </w:r>
    </w:p>
    <w:p w14:paraId="2D8C398A" w14:textId="77777777" w:rsidR="00EB0DB4" w:rsidRDefault="00EB0DB4" w:rsidP="00EB0DB4">
      <w:pPr>
        <w:tabs>
          <w:tab w:val="left" w:pos="1134"/>
        </w:tabs>
        <w:ind w:firstLine="1418"/>
        <w:rPr>
          <w:rFonts w:cs="Arial"/>
          <w:szCs w:val="24"/>
        </w:rPr>
      </w:pPr>
      <w:r w:rsidRPr="006C7E1D">
        <w:rPr>
          <w:rFonts w:cs="Arial"/>
          <w:b/>
          <w:szCs w:val="24"/>
        </w:rPr>
        <w:t>f)</w:t>
      </w:r>
      <w:r w:rsidRPr="006C7E1D">
        <w:rPr>
          <w:rFonts w:cs="Arial"/>
          <w:szCs w:val="24"/>
        </w:rPr>
        <w:t xml:space="preserve"> 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14:paraId="778839E6" w14:textId="77777777" w:rsidR="00EB0DB4" w:rsidRPr="00683EC0" w:rsidRDefault="00EB0DB4" w:rsidP="00EB0DB4">
      <w:pPr>
        <w:pStyle w:val="Corpodetexto"/>
        <w:tabs>
          <w:tab w:val="left" w:pos="1215"/>
        </w:tabs>
        <w:ind w:firstLine="1418"/>
        <w:rPr>
          <w:rFonts w:ascii="Calibri" w:hAnsi="Calibri" w:cs="Arial"/>
          <w:b/>
          <w:bCs/>
        </w:rPr>
      </w:pPr>
      <w:r w:rsidRPr="00683EC0">
        <w:rPr>
          <w:rFonts w:ascii="Calibri" w:hAnsi="Calibri" w:cs="Arial"/>
          <w:b/>
          <w:bCs/>
        </w:rPr>
        <w:lastRenderedPageBreak/>
        <w:t>7.1.</w:t>
      </w:r>
      <w:r>
        <w:rPr>
          <w:rFonts w:ascii="Calibri" w:hAnsi="Calibri" w:cs="Arial"/>
          <w:b/>
          <w:bCs/>
        </w:rPr>
        <w:t>4</w:t>
      </w:r>
      <w:r w:rsidRPr="00683EC0">
        <w:rPr>
          <w:rFonts w:ascii="Calibri" w:hAnsi="Calibri" w:cs="Arial"/>
          <w:b/>
          <w:bCs/>
        </w:rPr>
        <w:t>. QUALIFICAÇÃO ECONÔMICO-FINANCEIRA:</w:t>
      </w:r>
    </w:p>
    <w:p w14:paraId="4022136E" w14:textId="77777777" w:rsidR="00EB0DB4" w:rsidRDefault="00EB0DB4" w:rsidP="00EB0DB4">
      <w:pPr>
        <w:ind w:firstLine="1418"/>
        <w:rPr>
          <w:rFonts w:cs="Arial"/>
          <w:szCs w:val="24"/>
        </w:rPr>
      </w:pPr>
      <w:r w:rsidRPr="00683EC0">
        <w:rPr>
          <w:rFonts w:cs="Arial"/>
          <w:b/>
          <w:bCs/>
          <w:szCs w:val="24"/>
        </w:rPr>
        <w:t xml:space="preserve">a) </w:t>
      </w:r>
      <w:r w:rsidRPr="00C0268F">
        <w:rPr>
          <w:rFonts w:cs="Arial"/>
          <w:szCs w:val="24"/>
        </w:rPr>
        <w:t>Certidão Negativa de Falência ou Recuperação Judicial, expedida pelo Distribuidor da sede da licitante, com da</w:t>
      </w:r>
      <w:r>
        <w:rPr>
          <w:rFonts w:cs="Arial"/>
          <w:szCs w:val="24"/>
        </w:rPr>
        <w:t>ta de expedição não superior a 6</w:t>
      </w:r>
      <w:r w:rsidRPr="00C0268F">
        <w:rPr>
          <w:rFonts w:cs="Arial"/>
          <w:szCs w:val="24"/>
        </w:rPr>
        <w:t xml:space="preserve">0 (sessenta) dias, contados da data de apresentação da proposta.  </w:t>
      </w:r>
    </w:p>
    <w:p w14:paraId="76504BEF" w14:textId="77777777" w:rsidR="00EB0DB4" w:rsidRDefault="00EB0DB4" w:rsidP="00EB0DB4">
      <w:pPr>
        <w:ind w:firstLine="1418"/>
        <w:rPr>
          <w:rFonts w:cs="Arial"/>
          <w:szCs w:val="24"/>
        </w:rPr>
      </w:pPr>
    </w:p>
    <w:p w14:paraId="017DFC06" w14:textId="77777777" w:rsidR="00EB0DB4" w:rsidRDefault="00EB0DB4" w:rsidP="00EB0DB4">
      <w:pPr>
        <w:tabs>
          <w:tab w:val="center" w:pos="5386"/>
        </w:tabs>
        <w:ind w:firstLine="1418"/>
        <w:rPr>
          <w:rFonts w:cs="Arial"/>
          <w:b/>
          <w:szCs w:val="24"/>
        </w:rPr>
      </w:pPr>
      <w:r w:rsidRPr="0035430F">
        <w:rPr>
          <w:rFonts w:cs="Arial"/>
          <w:b/>
          <w:szCs w:val="24"/>
        </w:rPr>
        <w:t>7.1.5. QUALIFICAÇÃO TÉCNICA:</w:t>
      </w:r>
      <w:r>
        <w:rPr>
          <w:rFonts w:cs="Arial"/>
          <w:b/>
          <w:szCs w:val="24"/>
        </w:rPr>
        <w:tab/>
      </w:r>
    </w:p>
    <w:p w14:paraId="593A30BE" w14:textId="77777777" w:rsidR="00EB0DB4" w:rsidRPr="00184AA9" w:rsidRDefault="00EB0DB4" w:rsidP="00EB0DB4">
      <w:pPr>
        <w:ind w:firstLine="1418"/>
        <w:rPr>
          <w:rFonts w:cs="Arial"/>
          <w:b/>
          <w:szCs w:val="24"/>
        </w:rPr>
      </w:pPr>
      <w:r w:rsidRPr="0017184A">
        <w:rPr>
          <w:rFonts w:cs="Arial"/>
          <w:b/>
          <w:szCs w:val="24"/>
        </w:rPr>
        <w:t xml:space="preserve">a) </w:t>
      </w:r>
      <w:r w:rsidRPr="0017184A">
        <w:rPr>
          <w:rFonts w:cs="Arial"/>
          <w:szCs w:val="24"/>
        </w:rPr>
        <w:t xml:space="preserve">Atestado de Capacidade Técnica da empresa licitante, emitido por empresa privada ou órgão público que comprove </w:t>
      </w:r>
      <w:r>
        <w:rPr>
          <w:rFonts w:cs="Arial"/>
          <w:szCs w:val="24"/>
        </w:rPr>
        <w:t>o fornecimento</w:t>
      </w:r>
      <w:r w:rsidRPr="0017184A">
        <w:rPr>
          <w:rFonts w:cs="Arial"/>
          <w:szCs w:val="24"/>
        </w:rPr>
        <w:t xml:space="preserve"> satisfatóri</w:t>
      </w:r>
      <w:r>
        <w:rPr>
          <w:rFonts w:cs="Arial"/>
          <w:szCs w:val="24"/>
        </w:rPr>
        <w:t>o</w:t>
      </w:r>
      <w:r w:rsidRPr="0017184A">
        <w:rPr>
          <w:rFonts w:cs="Arial"/>
          <w:szCs w:val="24"/>
        </w:rPr>
        <w:t xml:space="preserve"> d</w:t>
      </w:r>
      <w:r>
        <w:rPr>
          <w:rFonts w:cs="Arial"/>
          <w:szCs w:val="24"/>
        </w:rPr>
        <w:t>os materiais</w:t>
      </w:r>
      <w:r w:rsidRPr="0017184A">
        <w:rPr>
          <w:rFonts w:cs="Arial"/>
          <w:szCs w:val="24"/>
        </w:rPr>
        <w:t xml:space="preserve"> compatíveis com o objeto </w:t>
      </w:r>
      <w:r w:rsidRPr="00184AA9">
        <w:rPr>
          <w:rFonts w:cs="Arial"/>
          <w:szCs w:val="24"/>
        </w:rPr>
        <w:t>da licitação;</w:t>
      </w:r>
    </w:p>
    <w:p w14:paraId="286CDC91" w14:textId="77777777" w:rsidR="00EB0DB4" w:rsidRPr="00BF4F4A" w:rsidRDefault="00EB0DB4" w:rsidP="00EB0DB4">
      <w:pPr>
        <w:ind w:firstLine="1418"/>
        <w:rPr>
          <w:rFonts w:cs="Arial"/>
          <w:szCs w:val="24"/>
        </w:rPr>
      </w:pPr>
      <w:r>
        <w:rPr>
          <w:rFonts w:cs="Arial"/>
          <w:b/>
          <w:szCs w:val="24"/>
        </w:rPr>
        <w:t>b</w:t>
      </w:r>
      <w:r w:rsidRPr="00184AA9">
        <w:rPr>
          <w:rFonts w:cs="Arial"/>
          <w:b/>
          <w:szCs w:val="24"/>
        </w:rPr>
        <w:t xml:space="preserve">) </w:t>
      </w:r>
      <w:r w:rsidRPr="00BF4F4A">
        <w:rPr>
          <w:rFonts w:cs="Arial"/>
          <w:szCs w:val="24"/>
        </w:rPr>
        <w:t>Certificado de Licença de Operação da empresa licitante, junto ao DNPM (Departamento Nacional de Produção Mineral);</w:t>
      </w:r>
    </w:p>
    <w:p w14:paraId="7356690F" w14:textId="77777777" w:rsidR="00EB0DB4" w:rsidRPr="00BF4F4A" w:rsidRDefault="00EB0DB4" w:rsidP="00EB0DB4">
      <w:pPr>
        <w:ind w:firstLine="1418"/>
        <w:rPr>
          <w:rFonts w:cs="Arial"/>
          <w:szCs w:val="24"/>
        </w:rPr>
      </w:pPr>
      <w:r>
        <w:rPr>
          <w:rFonts w:cs="Arial"/>
          <w:b/>
          <w:szCs w:val="24"/>
        </w:rPr>
        <w:t>c</w:t>
      </w:r>
      <w:r w:rsidRPr="00BF4F4A">
        <w:rPr>
          <w:rFonts w:cs="Arial"/>
          <w:b/>
          <w:szCs w:val="24"/>
        </w:rPr>
        <w:t>)</w:t>
      </w:r>
      <w:r w:rsidRPr="00BF4F4A">
        <w:rPr>
          <w:rFonts w:cs="Arial"/>
          <w:szCs w:val="24"/>
        </w:rPr>
        <w:t xml:space="preserve"> Certificado de Registro de Pessoa Jurídica, emitido pelo Conselho Regional de Engenharia e Agronomia do Rio Grande do Sul (CREA/RS) ou visto seu, no caso de empresas não sediadas no estado e o Certificado de Registro de Profissional de seu(s) responsável(eis) técnico(s) emitida pelo Conselho Regional de Engenharia e Agronomia do Rio Grande do Sul (CREA/RS) ou visto seu, no caso de empresas não sediadas no Estado. Este último é exigido somente se o(s) responsável(eis) técnico(s) não constar(em) no primeiro;</w:t>
      </w:r>
    </w:p>
    <w:p w14:paraId="5509621A" w14:textId="77777777" w:rsidR="00EB0DB4" w:rsidRDefault="000B2CC0" w:rsidP="00EB0DB4">
      <w:pPr>
        <w:ind w:firstLine="1418"/>
        <w:rPr>
          <w:rFonts w:cs="Arial"/>
          <w:szCs w:val="24"/>
        </w:rPr>
      </w:pPr>
      <w:r>
        <w:rPr>
          <w:rFonts w:cs="Arial"/>
          <w:b/>
          <w:szCs w:val="24"/>
        </w:rPr>
        <w:t>d</w:t>
      </w:r>
      <w:r w:rsidR="00EB0DB4" w:rsidRPr="00BF4F4A">
        <w:rPr>
          <w:rFonts w:cs="Arial"/>
          <w:b/>
          <w:szCs w:val="24"/>
        </w:rPr>
        <w:t>)</w:t>
      </w:r>
      <w:r w:rsidR="00EB0DB4" w:rsidRPr="00BF4F4A">
        <w:rPr>
          <w:rFonts w:cs="Arial"/>
          <w:szCs w:val="24"/>
        </w:rPr>
        <w:t xml:space="preserve"> Licença de Operação, concedida pela FEPAM ou órgão competente, com prazo de Validade na data de abertura dos envelopes do presente certame. Caso, por intermédio de contrato de arrendamento ou diversa forma contratual, desde que devidamente comprovada, se utilize de usina ou pedreira com instalações de britagem de outra empresa, deverá apresentar Licença de Operação, em nome do arrendante (ou subcontratado), válida na data de abertura do presente certame;</w:t>
      </w:r>
    </w:p>
    <w:p w14:paraId="640570CF" w14:textId="77777777" w:rsidR="00EB0DB4" w:rsidRPr="00F473E3" w:rsidRDefault="00EB0DB4" w:rsidP="00EB0DB4">
      <w:pPr>
        <w:ind w:firstLine="1418"/>
        <w:rPr>
          <w:rFonts w:cs="Arial"/>
          <w:szCs w:val="24"/>
        </w:rPr>
      </w:pPr>
    </w:p>
    <w:p w14:paraId="3FC5AE95" w14:textId="77777777" w:rsidR="00EB0DB4" w:rsidRPr="0052395F" w:rsidRDefault="00EB0DB4" w:rsidP="00EB0DB4">
      <w:pPr>
        <w:tabs>
          <w:tab w:val="left" w:pos="1418"/>
        </w:tabs>
        <w:ind w:firstLine="1418"/>
        <w:rPr>
          <w:rFonts w:cs="Arial"/>
          <w:szCs w:val="24"/>
        </w:rPr>
      </w:pPr>
      <w:r w:rsidRPr="00683EC0">
        <w:rPr>
          <w:rFonts w:cs="Arial"/>
          <w:b/>
          <w:szCs w:val="24"/>
        </w:rPr>
        <w:t xml:space="preserve">7.2. </w:t>
      </w:r>
      <w:r w:rsidRPr="0052395F">
        <w:rPr>
          <w:rFonts w:cs="Arial"/>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 e seu conteúdo.</w:t>
      </w:r>
    </w:p>
    <w:p w14:paraId="1DC76DDC" w14:textId="77777777" w:rsidR="00EB0DB4" w:rsidRDefault="00EB0DB4" w:rsidP="00EB0DB4">
      <w:pPr>
        <w:tabs>
          <w:tab w:val="left" w:pos="1418"/>
        </w:tabs>
        <w:ind w:firstLine="1418"/>
        <w:rPr>
          <w:rFonts w:cs="Arial"/>
          <w:b/>
          <w:szCs w:val="24"/>
        </w:rPr>
      </w:pPr>
    </w:p>
    <w:p w14:paraId="06CE61B3" w14:textId="77777777" w:rsidR="00EB0DB4" w:rsidRPr="00683EC0" w:rsidRDefault="00EB0DB4" w:rsidP="00EB0DB4">
      <w:pPr>
        <w:tabs>
          <w:tab w:val="left" w:pos="1418"/>
        </w:tabs>
        <w:ind w:firstLine="1418"/>
        <w:rPr>
          <w:rFonts w:cs="Arial"/>
          <w:b/>
          <w:szCs w:val="24"/>
        </w:rPr>
      </w:pPr>
      <w:r w:rsidRPr="00683EC0">
        <w:rPr>
          <w:rFonts w:cs="Arial"/>
          <w:b/>
          <w:szCs w:val="24"/>
        </w:rPr>
        <w:t xml:space="preserve">8. </w:t>
      </w:r>
      <w:r w:rsidRPr="006223D5">
        <w:rPr>
          <w:rFonts w:cs="Arial"/>
          <w:b/>
          <w:szCs w:val="24"/>
        </w:rPr>
        <w:t>DA HOMOLOGAÇÃO E DO REGISTRO DE PREÇOS</w:t>
      </w:r>
      <w:r w:rsidRPr="00683EC0">
        <w:rPr>
          <w:rFonts w:cs="Arial"/>
          <w:b/>
          <w:szCs w:val="24"/>
        </w:rPr>
        <w:t>:</w:t>
      </w:r>
    </w:p>
    <w:p w14:paraId="3686BC29" w14:textId="77777777" w:rsidR="00EB0DB4" w:rsidRDefault="000B2CC0" w:rsidP="00EB0DB4">
      <w:pPr>
        <w:tabs>
          <w:tab w:val="left" w:pos="1134"/>
        </w:tabs>
        <w:ind w:firstLine="1418"/>
        <w:rPr>
          <w:rFonts w:cs="Arial"/>
          <w:szCs w:val="24"/>
        </w:rPr>
      </w:pPr>
      <w:r>
        <w:rPr>
          <w:rFonts w:cs="Arial"/>
          <w:b/>
          <w:szCs w:val="24"/>
        </w:rPr>
        <w:t xml:space="preserve">8.1. </w:t>
      </w:r>
      <w:r w:rsidR="00EB0DB4" w:rsidRPr="004D2D7E">
        <w:rPr>
          <w:rFonts w:cs="Arial"/>
          <w:szCs w:val="24"/>
        </w:rPr>
        <w:t>Constatando o atendimento das exigências previstas no Edital, o licitante será declarado vencedor, sendo-lhe registrado o preço do objeto da licitação e homologado o procedimento.</w:t>
      </w:r>
    </w:p>
    <w:p w14:paraId="69ED4A35" w14:textId="77777777" w:rsidR="00EB0DB4" w:rsidRPr="00683EC0" w:rsidRDefault="000B2CC0" w:rsidP="00EB0DB4">
      <w:pPr>
        <w:tabs>
          <w:tab w:val="left" w:pos="1134"/>
        </w:tabs>
        <w:ind w:firstLine="1418"/>
        <w:rPr>
          <w:rFonts w:cs="Arial"/>
          <w:b/>
          <w:szCs w:val="24"/>
        </w:rPr>
      </w:pPr>
      <w:r>
        <w:rPr>
          <w:rFonts w:cs="Arial"/>
          <w:b/>
          <w:szCs w:val="24"/>
        </w:rPr>
        <w:t xml:space="preserve">8.2. </w:t>
      </w:r>
      <w:r w:rsidR="00EB0DB4" w:rsidRPr="00683EC0">
        <w:rPr>
          <w:rFonts w:cs="Arial"/>
          <w:szCs w:val="24"/>
        </w:rPr>
        <w:t xml:space="preserve">Em caso de desatendimento às exigências </w:t>
      </w:r>
      <w:proofErr w:type="spellStart"/>
      <w:r w:rsidR="00EB0DB4" w:rsidRPr="00683EC0">
        <w:rPr>
          <w:rFonts w:cs="Arial"/>
          <w:szCs w:val="24"/>
        </w:rPr>
        <w:t>habilitatórias</w:t>
      </w:r>
      <w:proofErr w:type="spellEnd"/>
      <w:r w:rsidR="00EB0DB4" w:rsidRPr="00683EC0">
        <w:rPr>
          <w:rFonts w:cs="Arial"/>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4F44C0E0" w14:textId="77777777" w:rsidR="00EB0DB4" w:rsidRPr="006223D5" w:rsidRDefault="00EB0DB4" w:rsidP="00EB0DB4">
      <w:pPr>
        <w:tabs>
          <w:tab w:val="left" w:pos="1134"/>
        </w:tabs>
        <w:ind w:firstLine="1418"/>
        <w:rPr>
          <w:rFonts w:cs="Arial"/>
          <w:szCs w:val="24"/>
        </w:rPr>
      </w:pPr>
      <w:r w:rsidRPr="00683EC0">
        <w:rPr>
          <w:rFonts w:cs="Arial"/>
          <w:b/>
          <w:szCs w:val="24"/>
        </w:rPr>
        <w:t xml:space="preserve">8.3. </w:t>
      </w:r>
      <w:r w:rsidRPr="006223D5">
        <w:rPr>
          <w:rFonts w:cs="Arial"/>
          <w:szCs w:val="24"/>
        </w:rPr>
        <w:t>Havendo recurso, o pregoeiro apreciará os mesmos e, caso não reconsidere sua posição, caberá à autoridade competente a decisão em grau final.</w:t>
      </w:r>
    </w:p>
    <w:p w14:paraId="1BA82140" w14:textId="77777777" w:rsidR="00EB0DB4" w:rsidRPr="006223D5" w:rsidRDefault="00EB0DB4" w:rsidP="00EB0DB4">
      <w:pPr>
        <w:tabs>
          <w:tab w:val="left" w:pos="1134"/>
        </w:tabs>
        <w:ind w:firstLine="1418"/>
        <w:rPr>
          <w:rFonts w:cs="Arial"/>
          <w:szCs w:val="24"/>
        </w:rPr>
      </w:pPr>
      <w:r w:rsidRPr="006223D5">
        <w:rPr>
          <w:rFonts w:cs="Arial"/>
          <w:b/>
          <w:szCs w:val="24"/>
        </w:rPr>
        <w:lastRenderedPageBreak/>
        <w:t>8.4.</w:t>
      </w:r>
      <w:r w:rsidRPr="006223D5">
        <w:rPr>
          <w:rFonts w:cs="Arial"/>
          <w:szCs w:val="24"/>
        </w:rPr>
        <w:t xml:space="preserve"> Decididos os recursos e constatada a regularidade dos atos procedimentais, a autoridade competente homologará o pregão registrando o preço do objeto ao vencedor, podendo revogar a licitação nos termos do artigo 49 da Lei Federal nº 8.666/93.</w:t>
      </w:r>
    </w:p>
    <w:p w14:paraId="1C105FDB" w14:textId="77777777" w:rsidR="00EB0DB4" w:rsidRPr="006223D5" w:rsidRDefault="00EB0DB4" w:rsidP="00EB0DB4">
      <w:pPr>
        <w:tabs>
          <w:tab w:val="left" w:pos="1134"/>
        </w:tabs>
        <w:ind w:firstLine="1418"/>
        <w:rPr>
          <w:rFonts w:cs="Arial"/>
          <w:szCs w:val="24"/>
        </w:rPr>
      </w:pPr>
      <w:r w:rsidRPr="006223D5">
        <w:rPr>
          <w:rFonts w:cs="Arial"/>
          <w:b/>
          <w:szCs w:val="24"/>
        </w:rPr>
        <w:t>8.5.</w:t>
      </w:r>
      <w:r w:rsidRPr="006223D5">
        <w:rPr>
          <w:rFonts w:cs="Arial"/>
          <w:szCs w:val="24"/>
        </w:rPr>
        <w:t xml:space="preserve">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3B3A129A" w14:textId="77777777" w:rsidR="00EB0DB4" w:rsidRPr="006223D5" w:rsidRDefault="00EB0DB4" w:rsidP="00EB0DB4">
      <w:pPr>
        <w:tabs>
          <w:tab w:val="left" w:pos="1134"/>
        </w:tabs>
        <w:ind w:firstLine="1418"/>
        <w:rPr>
          <w:rFonts w:cs="Arial"/>
          <w:szCs w:val="24"/>
        </w:rPr>
      </w:pPr>
      <w:r w:rsidRPr="006223D5">
        <w:rPr>
          <w:rFonts w:cs="Arial"/>
          <w:b/>
          <w:szCs w:val="24"/>
        </w:rPr>
        <w:t>8.6.</w:t>
      </w:r>
      <w:r w:rsidRPr="006223D5">
        <w:rPr>
          <w:rFonts w:cs="Arial"/>
          <w:szCs w:val="24"/>
        </w:rPr>
        <w:t xml:space="preserve"> As obrigações decorrentes desta Licitação serão formalizadas através da Ata, observando-se as condições estabelecidas neste Edital, seus anexos e na legislação vigente.</w:t>
      </w:r>
    </w:p>
    <w:p w14:paraId="3DE860B5" w14:textId="77777777" w:rsidR="00EB0DB4" w:rsidRPr="006223D5" w:rsidRDefault="00EB0DB4" w:rsidP="00EB0DB4">
      <w:pPr>
        <w:tabs>
          <w:tab w:val="left" w:pos="1134"/>
        </w:tabs>
        <w:ind w:firstLine="1418"/>
        <w:rPr>
          <w:rFonts w:cs="Arial"/>
          <w:szCs w:val="24"/>
        </w:rPr>
      </w:pPr>
      <w:r w:rsidRPr="006223D5">
        <w:rPr>
          <w:rFonts w:cs="Arial"/>
          <w:b/>
          <w:szCs w:val="24"/>
        </w:rPr>
        <w:t>8.7.</w:t>
      </w:r>
      <w:r w:rsidRPr="006223D5">
        <w:rPr>
          <w:rFonts w:cs="Arial"/>
          <w:szCs w:val="24"/>
        </w:rPr>
        <w:t xml:space="preserve"> Quando o proponente vencedor for chamado a entregar algum bem registrado a seu favor, não o fazendo dentro do prazo de entrega, já definido neste instrumento, estiver em situação irregular ou por algum outro motivo tenha sido impedido de contratar com a Administração Pública Municipal, será convocado o licitante seguinte, observada a ordem de classificação, e assim sucessivamente, sem prejuízo da aplicação das sanções cabíveis.</w:t>
      </w:r>
    </w:p>
    <w:p w14:paraId="16D2D387" w14:textId="77777777" w:rsidR="00EB0DB4" w:rsidRPr="00683EC0" w:rsidRDefault="00EB0DB4" w:rsidP="00EB0DB4">
      <w:pPr>
        <w:ind w:firstLine="1418"/>
        <w:rPr>
          <w:rFonts w:cs="Arial"/>
          <w:b/>
          <w:szCs w:val="24"/>
        </w:rPr>
      </w:pPr>
    </w:p>
    <w:p w14:paraId="3109985E" w14:textId="77777777" w:rsidR="00EB0DB4" w:rsidRPr="00683EC0" w:rsidRDefault="00EB0DB4" w:rsidP="00EB0DB4">
      <w:pPr>
        <w:ind w:firstLine="1418"/>
        <w:rPr>
          <w:rFonts w:cs="Arial"/>
          <w:b/>
          <w:szCs w:val="24"/>
        </w:rPr>
      </w:pPr>
      <w:r w:rsidRPr="00683EC0">
        <w:rPr>
          <w:rFonts w:cs="Arial"/>
          <w:b/>
          <w:szCs w:val="24"/>
        </w:rPr>
        <w:t>9. DOS RECURSOS ADMINISTRATIVOS:</w:t>
      </w:r>
    </w:p>
    <w:p w14:paraId="58271C13" w14:textId="77777777" w:rsidR="00EB0DB4" w:rsidRDefault="00EB0DB4" w:rsidP="00EB0DB4">
      <w:pPr>
        <w:ind w:firstLine="1418"/>
        <w:rPr>
          <w:rFonts w:cs="Arial"/>
          <w:szCs w:val="24"/>
        </w:rPr>
      </w:pPr>
      <w:r w:rsidRPr="00683EC0">
        <w:rPr>
          <w:rFonts w:cs="Arial"/>
          <w:b/>
          <w:szCs w:val="24"/>
        </w:rPr>
        <w:t xml:space="preserve">9.1. </w:t>
      </w:r>
      <w:r w:rsidRPr="00683EC0">
        <w:rPr>
          <w:rFonts w:cs="Arial"/>
          <w:szCs w:val="24"/>
        </w:rPr>
        <w:t>Tendo a licitante manifestado motivadamente, na sessão pública do pregão, a intenção de recorrer, esta terá o prazo de 03 (três) dias corridos para apresentação das razões de recurso.</w:t>
      </w:r>
    </w:p>
    <w:p w14:paraId="6F6CDB24" w14:textId="77777777" w:rsidR="00EB0DB4" w:rsidRPr="006B1B14" w:rsidRDefault="00EB0DB4" w:rsidP="00EB0DB4">
      <w:pPr>
        <w:ind w:firstLine="1418"/>
        <w:rPr>
          <w:rFonts w:cs="Arial"/>
          <w:szCs w:val="24"/>
        </w:rPr>
      </w:pPr>
      <w:r w:rsidRPr="006B1B14">
        <w:rPr>
          <w:rFonts w:cs="Arial"/>
          <w:b/>
          <w:szCs w:val="24"/>
        </w:rPr>
        <w:t xml:space="preserve">9.1.1. </w:t>
      </w:r>
      <w:r w:rsidRPr="006B1B14">
        <w:rPr>
          <w:rFonts w:cs="Arial"/>
          <w:szCs w:val="24"/>
        </w:rPr>
        <w:t xml:space="preserve">A intenção motivada de recorrer é aquela que identifica, objetivamente, os fatos e o direito que o licitante pretende que sejam revistos pelo pregoeiro.  </w:t>
      </w:r>
    </w:p>
    <w:p w14:paraId="3E1FF6E7" w14:textId="77777777" w:rsidR="00EB0DB4" w:rsidRPr="00683EC0" w:rsidRDefault="00EB0DB4" w:rsidP="00EB0DB4">
      <w:pPr>
        <w:tabs>
          <w:tab w:val="left" w:pos="1134"/>
        </w:tabs>
        <w:ind w:firstLine="1418"/>
        <w:rPr>
          <w:rFonts w:cs="Arial"/>
          <w:b/>
          <w:szCs w:val="24"/>
        </w:rPr>
      </w:pPr>
      <w:r w:rsidRPr="00683EC0">
        <w:rPr>
          <w:rFonts w:cs="Arial"/>
          <w:b/>
          <w:szCs w:val="24"/>
        </w:rPr>
        <w:t xml:space="preserve">9.2. </w:t>
      </w:r>
      <w:r w:rsidRPr="00683EC0">
        <w:rPr>
          <w:rFonts w:cs="Arial"/>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6B4FDB73" w14:textId="77777777" w:rsidR="00EB0DB4" w:rsidRPr="00683EC0" w:rsidRDefault="00EB0DB4" w:rsidP="00EB0DB4">
      <w:pPr>
        <w:tabs>
          <w:tab w:val="left" w:pos="1134"/>
        </w:tabs>
        <w:ind w:firstLine="1418"/>
        <w:rPr>
          <w:rFonts w:cs="Arial"/>
          <w:b/>
          <w:szCs w:val="24"/>
        </w:rPr>
      </w:pPr>
      <w:r w:rsidRPr="00683EC0">
        <w:rPr>
          <w:rFonts w:cs="Arial"/>
          <w:b/>
          <w:szCs w:val="24"/>
        </w:rPr>
        <w:t xml:space="preserve">9.3. </w:t>
      </w:r>
      <w:r w:rsidRPr="00683EC0">
        <w:rPr>
          <w:rFonts w:cs="Arial"/>
          <w:szCs w:val="24"/>
        </w:rPr>
        <w:t>A manifestação expressa da intenção de interpor recurso e da motivação, na sessão pública do pregão, são pressupostos de admissibilidade dos recursos.</w:t>
      </w:r>
    </w:p>
    <w:p w14:paraId="71A2BB51" w14:textId="77777777" w:rsidR="00EB0DB4" w:rsidRPr="00683EC0" w:rsidRDefault="00EB0DB4" w:rsidP="00EB0DB4">
      <w:pPr>
        <w:tabs>
          <w:tab w:val="left" w:pos="1134"/>
        </w:tabs>
        <w:ind w:firstLine="1418"/>
        <w:rPr>
          <w:rFonts w:cs="Arial"/>
          <w:szCs w:val="24"/>
        </w:rPr>
      </w:pPr>
      <w:r w:rsidRPr="00683EC0">
        <w:rPr>
          <w:rFonts w:cs="Arial"/>
          <w:b/>
          <w:szCs w:val="24"/>
        </w:rPr>
        <w:t xml:space="preserve">9.4. </w:t>
      </w:r>
      <w:r w:rsidRPr="00683EC0">
        <w:rPr>
          <w:rFonts w:cs="Arial"/>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0AF90C0A" w14:textId="436722D4" w:rsidR="00EB0DB4" w:rsidRPr="006B1B14" w:rsidRDefault="00EB0DB4" w:rsidP="00EB0DB4">
      <w:pPr>
        <w:ind w:firstLine="1418"/>
        <w:rPr>
          <w:rFonts w:cs="Arial"/>
          <w:szCs w:val="24"/>
        </w:rPr>
      </w:pPr>
      <w:r w:rsidRPr="006B1B14">
        <w:rPr>
          <w:rFonts w:cs="Arial"/>
          <w:b/>
          <w:szCs w:val="24"/>
        </w:rPr>
        <w:t xml:space="preserve">9.5. </w:t>
      </w:r>
      <w:r w:rsidRPr="006B1B14">
        <w:rPr>
          <w:rFonts w:cs="Arial"/>
          <w:szCs w:val="24"/>
        </w:rPr>
        <w:t xml:space="preserve">Não serão conhecidos os recursos interpostos após os respectivos prazos legais, bem como os encaminhados por fax, </w:t>
      </w:r>
      <w:r w:rsidR="0080245C" w:rsidRPr="006B1B14">
        <w:rPr>
          <w:rFonts w:cs="Arial"/>
          <w:szCs w:val="24"/>
        </w:rPr>
        <w:t>e-mail</w:t>
      </w:r>
      <w:r w:rsidRPr="006B1B14">
        <w:rPr>
          <w:rFonts w:cs="Arial"/>
          <w:szCs w:val="24"/>
        </w:rPr>
        <w:t xml:space="preserve"> ou outros meios que não sejam entregues pessoalmente.</w:t>
      </w:r>
    </w:p>
    <w:p w14:paraId="0F4F879E" w14:textId="77777777" w:rsidR="00EB0DB4" w:rsidRPr="00683EC0" w:rsidRDefault="00EB0DB4" w:rsidP="00EB0DB4">
      <w:pPr>
        <w:ind w:firstLine="1418"/>
        <w:rPr>
          <w:rFonts w:cs="Arial"/>
          <w:b/>
          <w:szCs w:val="24"/>
        </w:rPr>
      </w:pPr>
    </w:p>
    <w:p w14:paraId="791283C6" w14:textId="77777777" w:rsidR="00EB0DB4" w:rsidRPr="00683EC0" w:rsidRDefault="00EB0DB4" w:rsidP="00EB0DB4">
      <w:pPr>
        <w:ind w:firstLine="1418"/>
        <w:rPr>
          <w:rFonts w:cs="Arial"/>
          <w:b/>
          <w:szCs w:val="24"/>
        </w:rPr>
      </w:pPr>
      <w:r w:rsidRPr="00683EC0">
        <w:rPr>
          <w:rFonts w:cs="Arial"/>
          <w:b/>
          <w:szCs w:val="24"/>
        </w:rPr>
        <w:t>10. DOS PRAZOS:</w:t>
      </w:r>
    </w:p>
    <w:p w14:paraId="565638CA" w14:textId="77777777" w:rsidR="00EB0DB4" w:rsidRPr="00683EC0" w:rsidRDefault="00EB0DB4" w:rsidP="00EB0DB4">
      <w:pPr>
        <w:tabs>
          <w:tab w:val="left" w:pos="1134"/>
        </w:tabs>
        <w:ind w:firstLine="1418"/>
        <w:rPr>
          <w:rFonts w:cs="Arial"/>
          <w:szCs w:val="24"/>
        </w:rPr>
      </w:pPr>
      <w:r w:rsidRPr="00683EC0">
        <w:rPr>
          <w:rFonts w:cs="Arial"/>
          <w:b/>
          <w:szCs w:val="24"/>
        </w:rPr>
        <w:t xml:space="preserve">10.1. </w:t>
      </w:r>
      <w:r w:rsidRPr="00683EC0">
        <w:rPr>
          <w:rFonts w:cs="Arial"/>
          <w:szCs w:val="24"/>
        </w:rPr>
        <w:t>Esgotados todos os prazos recursais, a Administração, no prazo de até 05 (cinco) dias, convocará a vencedora para assinar a ata de registro de preços, sob pena de decair do direito à contratação, sem prejuízo das sanções previstas neste edital.</w:t>
      </w:r>
    </w:p>
    <w:p w14:paraId="44CD92F2" w14:textId="77777777" w:rsidR="00EB0DB4" w:rsidRPr="00683EC0" w:rsidRDefault="00EB0DB4" w:rsidP="00EB0DB4">
      <w:pPr>
        <w:tabs>
          <w:tab w:val="left" w:pos="1134"/>
        </w:tabs>
        <w:ind w:firstLine="1418"/>
        <w:rPr>
          <w:rFonts w:cs="Arial"/>
          <w:szCs w:val="24"/>
        </w:rPr>
      </w:pPr>
      <w:r w:rsidRPr="00683EC0">
        <w:rPr>
          <w:rFonts w:cs="Arial"/>
          <w:b/>
          <w:szCs w:val="24"/>
        </w:rPr>
        <w:lastRenderedPageBreak/>
        <w:t xml:space="preserve">10.2. </w:t>
      </w:r>
      <w:r w:rsidRPr="00683EC0">
        <w:rPr>
          <w:rFonts w:cs="Arial"/>
          <w:szCs w:val="24"/>
        </w:rPr>
        <w:t>O prazo de que trata o item anterior poderá ser prorrogado uma vez e pelo mesmo período, desde que seja requerido de forma motivada e durante o transcurso do respectivo prazo.</w:t>
      </w:r>
    </w:p>
    <w:p w14:paraId="1D8B2788" w14:textId="77777777" w:rsidR="00EB0DB4" w:rsidRDefault="00EB0DB4" w:rsidP="00EB0DB4">
      <w:pPr>
        <w:tabs>
          <w:tab w:val="left" w:pos="1134"/>
        </w:tabs>
        <w:ind w:firstLine="1418"/>
        <w:rPr>
          <w:rFonts w:cs="Arial"/>
          <w:szCs w:val="24"/>
        </w:rPr>
      </w:pPr>
      <w:r w:rsidRPr="009F6FC3">
        <w:rPr>
          <w:rFonts w:cs="Arial"/>
          <w:b/>
          <w:szCs w:val="24"/>
        </w:rPr>
        <w:t>10.4.</w:t>
      </w:r>
      <w:r w:rsidRPr="006B1B14">
        <w:rPr>
          <w:rFonts w:cs="Arial"/>
          <w:szCs w:val="24"/>
        </w:rPr>
        <w:t xml:space="preserve"> O termo inicial da Ata de Registro de Preços será o de sua assinatura e terá validade de um ano.</w:t>
      </w:r>
    </w:p>
    <w:p w14:paraId="7E78492B" w14:textId="77777777" w:rsidR="00EB0DB4" w:rsidRDefault="00EB0DB4" w:rsidP="00EB0DB4">
      <w:pPr>
        <w:ind w:firstLine="1418"/>
        <w:rPr>
          <w:rFonts w:cs="Arial"/>
          <w:b/>
          <w:szCs w:val="24"/>
          <w:highlight w:val="yellow"/>
        </w:rPr>
      </w:pPr>
    </w:p>
    <w:p w14:paraId="679C02BC" w14:textId="77777777" w:rsidR="00EB0DB4" w:rsidRPr="00683EC0" w:rsidRDefault="00EB0DB4" w:rsidP="00EB0DB4">
      <w:pPr>
        <w:ind w:firstLine="1418"/>
        <w:rPr>
          <w:rFonts w:cs="Arial"/>
          <w:b/>
          <w:szCs w:val="24"/>
        </w:rPr>
      </w:pPr>
      <w:r w:rsidRPr="00683EC0">
        <w:rPr>
          <w:rFonts w:cs="Arial"/>
          <w:b/>
          <w:szCs w:val="24"/>
        </w:rPr>
        <w:t>1</w:t>
      </w:r>
      <w:r>
        <w:rPr>
          <w:rFonts w:cs="Arial"/>
          <w:b/>
          <w:szCs w:val="24"/>
        </w:rPr>
        <w:t>1</w:t>
      </w:r>
      <w:r w:rsidRPr="00683EC0">
        <w:rPr>
          <w:rFonts w:cs="Arial"/>
          <w:b/>
          <w:szCs w:val="24"/>
        </w:rPr>
        <w:t>. DO PAGAMENTO:</w:t>
      </w:r>
    </w:p>
    <w:p w14:paraId="6721D9E9" w14:textId="77777777" w:rsidR="00EB0DB4" w:rsidRPr="00683EC0" w:rsidRDefault="00EB0DB4" w:rsidP="00EB0DB4">
      <w:pPr>
        <w:tabs>
          <w:tab w:val="left" w:pos="1134"/>
        </w:tabs>
        <w:ind w:firstLine="1418"/>
        <w:rPr>
          <w:rFonts w:cs="Arial"/>
          <w:szCs w:val="24"/>
        </w:rPr>
      </w:pPr>
      <w:r w:rsidRPr="00683EC0">
        <w:rPr>
          <w:rFonts w:cs="Arial"/>
          <w:b/>
          <w:szCs w:val="24"/>
        </w:rPr>
        <w:t>1</w:t>
      </w:r>
      <w:r>
        <w:rPr>
          <w:rFonts w:cs="Arial"/>
          <w:b/>
          <w:szCs w:val="24"/>
        </w:rPr>
        <w:t>1</w:t>
      </w:r>
      <w:r w:rsidRPr="00683EC0">
        <w:rPr>
          <w:rFonts w:cs="Arial"/>
          <w:b/>
          <w:szCs w:val="24"/>
        </w:rPr>
        <w:t>.1.</w:t>
      </w:r>
      <w:r w:rsidRPr="00683EC0">
        <w:rPr>
          <w:rFonts w:cs="Arial"/>
          <w:szCs w:val="24"/>
        </w:rPr>
        <w:t xml:space="preserve"> O</w:t>
      </w:r>
      <w:r>
        <w:rPr>
          <w:rFonts w:cs="Arial"/>
          <w:szCs w:val="24"/>
        </w:rPr>
        <w:t>s</w:t>
      </w:r>
      <w:r w:rsidRPr="00683EC0">
        <w:rPr>
          <w:rFonts w:cs="Arial"/>
          <w:szCs w:val="24"/>
        </w:rPr>
        <w:t xml:space="preserve"> pagamento</w:t>
      </w:r>
      <w:r>
        <w:rPr>
          <w:rFonts w:cs="Arial"/>
          <w:szCs w:val="24"/>
        </w:rPr>
        <w:t>s</w:t>
      </w:r>
      <w:r w:rsidRPr="00683EC0">
        <w:rPr>
          <w:rFonts w:cs="Arial"/>
          <w:szCs w:val="24"/>
        </w:rPr>
        <w:t xml:space="preserve"> ser</w:t>
      </w:r>
      <w:r>
        <w:rPr>
          <w:rFonts w:cs="Arial"/>
          <w:szCs w:val="24"/>
        </w:rPr>
        <w:t>ão mensais,</w:t>
      </w:r>
      <w:r w:rsidRPr="00683EC0">
        <w:rPr>
          <w:rFonts w:cs="Arial"/>
          <w:szCs w:val="24"/>
        </w:rPr>
        <w:t xml:space="preserve"> em até 10 dias após a apresentação da </w:t>
      </w:r>
      <w:r>
        <w:rPr>
          <w:rFonts w:cs="Arial"/>
          <w:szCs w:val="24"/>
        </w:rPr>
        <w:t>nota fiscal com a quantidade de material fornecido no período,</w:t>
      </w:r>
      <w:r w:rsidRPr="00FC35CA">
        <w:rPr>
          <w:rFonts w:cs="Arial"/>
          <w:szCs w:val="24"/>
        </w:rPr>
        <w:t xml:space="preserve"> </w:t>
      </w:r>
      <w:r w:rsidRPr="0076137C">
        <w:rPr>
          <w:rFonts w:cs="Arial"/>
          <w:szCs w:val="24"/>
        </w:rPr>
        <w:t xml:space="preserve">correndo a despesa </w:t>
      </w:r>
      <w:r>
        <w:rPr>
          <w:rFonts w:cs="Arial"/>
          <w:szCs w:val="24"/>
        </w:rPr>
        <w:t>pel</w:t>
      </w:r>
      <w:r w:rsidRPr="0076137C">
        <w:rPr>
          <w:rFonts w:cs="Arial"/>
          <w:szCs w:val="24"/>
        </w:rPr>
        <w:t>a dotação orçamentária a ser indicada pelo requerente, a qual deverá estar prevista no orçamento.</w:t>
      </w:r>
    </w:p>
    <w:p w14:paraId="18B1A3E7" w14:textId="77777777" w:rsidR="00EB0DB4" w:rsidRPr="00683EC0" w:rsidRDefault="00EB0DB4" w:rsidP="00EB0DB4">
      <w:pPr>
        <w:tabs>
          <w:tab w:val="left" w:pos="1134"/>
        </w:tabs>
        <w:ind w:firstLine="1418"/>
        <w:rPr>
          <w:rFonts w:cs="Arial"/>
          <w:szCs w:val="24"/>
        </w:rPr>
      </w:pPr>
      <w:r w:rsidRPr="00683EC0">
        <w:rPr>
          <w:rFonts w:cs="Arial"/>
          <w:b/>
          <w:szCs w:val="24"/>
        </w:rPr>
        <w:t>1</w:t>
      </w:r>
      <w:r>
        <w:rPr>
          <w:rFonts w:cs="Arial"/>
          <w:b/>
          <w:szCs w:val="24"/>
        </w:rPr>
        <w:t>1</w:t>
      </w:r>
      <w:r w:rsidRPr="00683EC0">
        <w:rPr>
          <w:rFonts w:cs="Arial"/>
          <w:b/>
          <w:szCs w:val="24"/>
        </w:rPr>
        <w:t xml:space="preserve">.2. </w:t>
      </w:r>
      <w:r w:rsidRPr="00683EC0">
        <w:rPr>
          <w:rFonts w:cs="Arial"/>
          <w:szCs w:val="24"/>
        </w:rPr>
        <w:t>A nota fiscal/fatura emitida pelo fornecedor deverá conter, em local de fácil visualização, a indicação do número do processo, número do pr</w:t>
      </w:r>
      <w:r>
        <w:rPr>
          <w:rFonts w:cs="Arial"/>
          <w:szCs w:val="24"/>
        </w:rPr>
        <w:t>egão e da ordem de fornecimento</w:t>
      </w:r>
      <w:r w:rsidRPr="00683EC0">
        <w:rPr>
          <w:rFonts w:cs="Arial"/>
          <w:szCs w:val="24"/>
        </w:rPr>
        <w:t>.</w:t>
      </w:r>
    </w:p>
    <w:p w14:paraId="71E989BD" w14:textId="77777777" w:rsidR="00EB0DB4" w:rsidRPr="00683EC0" w:rsidRDefault="00EB0DB4" w:rsidP="00EB0DB4">
      <w:pPr>
        <w:tabs>
          <w:tab w:val="left" w:pos="1134"/>
        </w:tabs>
        <w:ind w:firstLine="1418"/>
        <w:rPr>
          <w:rFonts w:cs="Arial"/>
          <w:szCs w:val="24"/>
        </w:rPr>
      </w:pPr>
      <w:r w:rsidRPr="00683EC0">
        <w:rPr>
          <w:rFonts w:cs="Arial"/>
          <w:b/>
          <w:szCs w:val="24"/>
        </w:rPr>
        <w:t>1</w:t>
      </w:r>
      <w:r>
        <w:rPr>
          <w:rFonts w:cs="Arial"/>
          <w:b/>
          <w:szCs w:val="24"/>
        </w:rPr>
        <w:t>1</w:t>
      </w:r>
      <w:r w:rsidRPr="00683EC0">
        <w:rPr>
          <w:rFonts w:cs="Arial"/>
          <w:b/>
          <w:szCs w:val="24"/>
        </w:rPr>
        <w:t xml:space="preserve">.3. </w:t>
      </w:r>
      <w:r w:rsidRPr="00CE2150">
        <w:rPr>
          <w:rFonts w:cs="Arial"/>
          <w:szCs w:val="24"/>
        </w:rPr>
        <w:t>O pagamento será efetuado nas modalidades de transferência eletrônica bancária e/ou boleto bancário, devendo a adjudicatária indicar o número de sua conta corrente, agência e banco correspondente, sendo preferencialmente no Banrisul (Banco do Estado do Rio Grande do Sul). A contratada deverá dispor de conta corrente bancária em seu próprio nome/razão social, sendo ela pessoa jurídica.</w:t>
      </w:r>
    </w:p>
    <w:p w14:paraId="27561A0A" w14:textId="77777777" w:rsidR="00EB0DB4" w:rsidRPr="00683EC0" w:rsidRDefault="00EB0DB4" w:rsidP="00EB0DB4">
      <w:pPr>
        <w:tabs>
          <w:tab w:val="left" w:pos="1134"/>
        </w:tabs>
        <w:ind w:firstLine="1418"/>
        <w:rPr>
          <w:rFonts w:cs="Arial"/>
          <w:szCs w:val="24"/>
        </w:rPr>
      </w:pPr>
    </w:p>
    <w:p w14:paraId="2D31A735" w14:textId="77777777" w:rsidR="00EB0DB4" w:rsidRPr="000D669F" w:rsidRDefault="00EB0DB4" w:rsidP="00EB0DB4">
      <w:pPr>
        <w:tabs>
          <w:tab w:val="left" w:pos="1134"/>
        </w:tabs>
        <w:ind w:firstLine="1418"/>
        <w:rPr>
          <w:rFonts w:cs="Arial"/>
          <w:b/>
          <w:szCs w:val="24"/>
        </w:rPr>
      </w:pPr>
      <w:r w:rsidRPr="000D669F">
        <w:rPr>
          <w:rFonts w:cs="Arial"/>
          <w:b/>
          <w:szCs w:val="24"/>
        </w:rPr>
        <w:t>1</w:t>
      </w:r>
      <w:r>
        <w:rPr>
          <w:rFonts w:cs="Arial"/>
          <w:b/>
          <w:szCs w:val="24"/>
        </w:rPr>
        <w:t>2</w:t>
      </w:r>
      <w:r w:rsidRPr="000D669F">
        <w:rPr>
          <w:rFonts w:cs="Arial"/>
          <w:b/>
          <w:szCs w:val="24"/>
        </w:rPr>
        <w:t xml:space="preserve"> - DO REEQUILÍBRIO FINANCEIRO:</w:t>
      </w:r>
    </w:p>
    <w:p w14:paraId="64E87138" w14:textId="77777777" w:rsidR="00EB0DB4" w:rsidRPr="000D669F" w:rsidRDefault="00EB0DB4" w:rsidP="00EB0DB4">
      <w:pPr>
        <w:tabs>
          <w:tab w:val="left" w:pos="1134"/>
        </w:tabs>
        <w:ind w:firstLine="1418"/>
        <w:rPr>
          <w:rFonts w:cs="Arial"/>
          <w:szCs w:val="24"/>
        </w:rPr>
      </w:pPr>
      <w:r>
        <w:rPr>
          <w:rFonts w:cs="Arial"/>
          <w:b/>
          <w:szCs w:val="24"/>
        </w:rPr>
        <w:t>12</w:t>
      </w:r>
      <w:r w:rsidRPr="000D669F">
        <w:rPr>
          <w:rFonts w:cs="Arial"/>
          <w:b/>
          <w:szCs w:val="24"/>
        </w:rPr>
        <w:t xml:space="preserve">.1. </w:t>
      </w:r>
      <w:r w:rsidRPr="000D669F">
        <w:rPr>
          <w:rFonts w:cs="Arial"/>
          <w:szCs w:val="24"/>
        </w:rPr>
        <w:t>O beneficiário do registro poderá solicitar o reequilíbrio financeiro</w:t>
      </w:r>
      <w:r>
        <w:rPr>
          <w:rFonts w:cs="Arial"/>
          <w:szCs w:val="24"/>
        </w:rPr>
        <w:t xml:space="preserve"> dos preços vigentes,</w:t>
      </w:r>
      <w:r w:rsidRPr="000D669F">
        <w:rPr>
          <w:rFonts w:cs="Arial"/>
          <w:szCs w:val="24"/>
        </w:rPr>
        <w:t xml:space="preserve"> desde que acompanhada de documentos que comprovem a procedência do pedido, tais como: lista de preços dos fabricantes, notas fiscais de aquisição dos produtos, matérias-primas, componentes ou de outros documentos.</w:t>
      </w:r>
    </w:p>
    <w:p w14:paraId="444C70CC" w14:textId="77777777" w:rsidR="00EB0DB4" w:rsidRPr="000D669F" w:rsidRDefault="00EB0DB4" w:rsidP="00EB0DB4">
      <w:pPr>
        <w:tabs>
          <w:tab w:val="left" w:pos="1134"/>
        </w:tabs>
        <w:ind w:firstLine="1418"/>
        <w:rPr>
          <w:rFonts w:cs="Arial"/>
          <w:b/>
          <w:szCs w:val="24"/>
        </w:rPr>
      </w:pPr>
      <w:r w:rsidRPr="000D669F">
        <w:rPr>
          <w:rFonts w:cs="Arial"/>
          <w:b/>
          <w:szCs w:val="24"/>
        </w:rPr>
        <w:t>1</w:t>
      </w:r>
      <w:r>
        <w:rPr>
          <w:rFonts w:cs="Arial"/>
          <w:b/>
          <w:szCs w:val="24"/>
        </w:rPr>
        <w:t>2</w:t>
      </w:r>
      <w:r w:rsidRPr="000D669F">
        <w:rPr>
          <w:rFonts w:cs="Arial"/>
          <w:b/>
          <w:szCs w:val="24"/>
        </w:rPr>
        <w:t xml:space="preserve">.2. </w:t>
      </w:r>
      <w:r w:rsidRPr="000D669F">
        <w:rPr>
          <w:rFonts w:cs="Arial"/>
          <w:szCs w:val="24"/>
        </w:rPr>
        <w:t>A atualização não poderá ultrapassar o preço praticado no mercado e deverá manter a diferença percentual apurada entre o preço originalmente constante na proposta e o preço de mercado vigente a época do pedido de revisão dos preços.</w:t>
      </w:r>
    </w:p>
    <w:p w14:paraId="43901AD3" w14:textId="77777777" w:rsidR="00EB0DB4" w:rsidRPr="000D669F" w:rsidRDefault="00EB0DB4" w:rsidP="00EB0DB4">
      <w:pPr>
        <w:tabs>
          <w:tab w:val="left" w:pos="1134"/>
        </w:tabs>
        <w:ind w:firstLine="1418"/>
        <w:rPr>
          <w:rFonts w:cs="Arial"/>
          <w:szCs w:val="24"/>
        </w:rPr>
      </w:pPr>
      <w:r w:rsidRPr="000D669F">
        <w:rPr>
          <w:rFonts w:cs="Arial"/>
          <w:b/>
          <w:szCs w:val="24"/>
        </w:rPr>
        <w:t>1</w:t>
      </w:r>
      <w:r>
        <w:rPr>
          <w:rFonts w:cs="Arial"/>
          <w:b/>
          <w:szCs w:val="24"/>
        </w:rPr>
        <w:t>2</w:t>
      </w:r>
      <w:r w:rsidRPr="000D669F">
        <w:rPr>
          <w:rFonts w:cs="Arial"/>
          <w:b/>
          <w:szCs w:val="24"/>
        </w:rPr>
        <w:t xml:space="preserve">.3. </w:t>
      </w:r>
      <w:r w:rsidRPr="000D669F">
        <w:rPr>
          <w:rFonts w:cs="Arial"/>
          <w:szCs w:val="24"/>
        </w:rPr>
        <w:t>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0A61ECE5" w14:textId="77777777" w:rsidR="00EB0DB4" w:rsidRPr="00683EC0" w:rsidRDefault="00EB0DB4" w:rsidP="00EB0DB4">
      <w:pPr>
        <w:tabs>
          <w:tab w:val="left" w:pos="1134"/>
        </w:tabs>
        <w:ind w:firstLine="1418"/>
        <w:rPr>
          <w:rFonts w:cs="Arial"/>
          <w:b/>
          <w:szCs w:val="24"/>
        </w:rPr>
      </w:pPr>
    </w:p>
    <w:p w14:paraId="69C9B14E" w14:textId="77777777" w:rsidR="00EB0DB4" w:rsidRPr="00683EC0" w:rsidRDefault="00EB0DB4" w:rsidP="00EB0DB4">
      <w:pPr>
        <w:tabs>
          <w:tab w:val="left" w:pos="1134"/>
        </w:tabs>
        <w:ind w:firstLine="1418"/>
        <w:rPr>
          <w:rFonts w:cs="Arial"/>
          <w:b/>
          <w:szCs w:val="24"/>
        </w:rPr>
      </w:pPr>
      <w:r w:rsidRPr="00683EC0">
        <w:rPr>
          <w:rFonts w:cs="Arial"/>
          <w:b/>
          <w:szCs w:val="24"/>
        </w:rPr>
        <w:t>1</w:t>
      </w:r>
      <w:r>
        <w:rPr>
          <w:rFonts w:cs="Arial"/>
          <w:b/>
          <w:szCs w:val="24"/>
        </w:rPr>
        <w:t>3</w:t>
      </w:r>
      <w:r w:rsidRPr="00683EC0">
        <w:rPr>
          <w:rFonts w:cs="Arial"/>
          <w:b/>
          <w:szCs w:val="24"/>
        </w:rPr>
        <w:t>. DAS PENALIDADES:</w:t>
      </w:r>
    </w:p>
    <w:p w14:paraId="79A3EC4D" w14:textId="77777777" w:rsidR="00EB0DB4" w:rsidRPr="00683EC0" w:rsidRDefault="00EB0DB4" w:rsidP="00EB0DB4">
      <w:pPr>
        <w:tabs>
          <w:tab w:val="left" w:pos="1134"/>
        </w:tabs>
        <w:ind w:firstLine="1418"/>
        <w:rPr>
          <w:rFonts w:cs="Arial"/>
          <w:szCs w:val="24"/>
        </w:rPr>
      </w:pPr>
      <w:r w:rsidRPr="00683EC0">
        <w:rPr>
          <w:rFonts w:cs="Arial"/>
          <w:b/>
          <w:szCs w:val="24"/>
        </w:rPr>
        <w:t>1</w:t>
      </w:r>
      <w:r>
        <w:rPr>
          <w:rFonts w:cs="Arial"/>
          <w:b/>
          <w:szCs w:val="24"/>
        </w:rPr>
        <w:t>3</w:t>
      </w:r>
      <w:r w:rsidRPr="00683EC0">
        <w:rPr>
          <w:rFonts w:cs="Arial"/>
          <w:b/>
          <w:szCs w:val="24"/>
        </w:rPr>
        <w:t xml:space="preserve">.1. </w:t>
      </w:r>
      <w:r w:rsidRPr="00683EC0">
        <w:rPr>
          <w:rFonts w:cs="Arial"/>
          <w:szCs w:val="24"/>
        </w:rPr>
        <w:t>Pelo inadimplemento das obrigações, seja na condição de participante do pregão ou de contratante, as licitantes, conforme a infração, estarão sujeitas às seguintes penalidades:</w:t>
      </w:r>
    </w:p>
    <w:p w14:paraId="20AD468D" w14:textId="77777777" w:rsidR="00EB0DB4" w:rsidRPr="00683EC0" w:rsidRDefault="00EB0DB4" w:rsidP="00EB0DB4">
      <w:pPr>
        <w:tabs>
          <w:tab w:val="left" w:pos="1134"/>
        </w:tabs>
        <w:ind w:firstLine="1418"/>
        <w:rPr>
          <w:rFonts w:cs="Arial"/>
          <w:i/>
          <w:szCs w:val="24"/>
        </w:rPr>
      </w:pPr>
      <w:r w:rsidRPr="00683EC0">
        <w:rPr>
          <w:rFonts w:cs="Arial"/>
          <w:b/>
          <w:szCs w:val="24"/>
        </w:rPr>
        <w:t xml:space="preserve">a) </w:t>
      </w:r>
      <w:r w:rsidRPr="00683EC0">
        <w:rPr>
          <w:rFonts w:cs="Arial"/>
          <w:szCs w:val="24"/>
        </w:rPr>
        <w:t xml:space="preserve">Deixar de apresentar a documentação exigida no certame: </w:t>
      </w:r>
      <w:r w:rsidRPr="00683EC0">
        <w:rPr>
          <w:rFonts w:cs="Arial"/>
          <w:i/>
          <w:szCs w:val="24"/>
        </w:rPr>
        <w:t>suspensão do direito de licitar e contratar com a Administração pelo prazo de 2 anos e multa de 10% sobre o valor estimado da contratação;</w:t>
      </w:r>
    </w:p>
    <w:p w14:paraId="32785D60" w14:textId="77777777" w:rsidR="00EB0DB4" w:rsidRPr="00683EC0" w:rsidRDefault="00EB0DB4" w:rsidP="00EB0DB4">
      <w:pPr>
        <w:tabs>
          <w:tab w:val="left" w:pos="1134"/>
        </w:tabs>
        <w:ind w:firstLine="1418"/>
        <w:rPr>
          <w:rFonts w:cs="Arial"/>
          <w:i/>
          <w:szCs w:val="24"/>
        </w:rPr>
      </w:pPr>
      <w:r w:rsidRPr="00683EC0">
        <w:rPr>
          <w:rFonts w:cs="Arial"/>
          <w:b/>
          <w:szCs w:val="24"/>
        </w:rPr>
        <w:t xml:space="preserve">b) </w:t>
      </w:r>
      <w:r w:rsidRPr="00683EC0">
        <w:rPr>
          <w:rFonts w:cs="Arial"/>
          <w:szCs w:val="24"/>
        </w:rPr>
        <w:t xml:space="preserve">Manter comportamento inadequado durante o pregão: </w:t>
      </w:r>
      <w:r w:rsidRPr="00683EC0">
        <w:rPr>
          <w:rFonts w:cs="Arial"/>
          <w:i/>
          <w:szCs w:val="24"/>
        </w:rPr>
        <w:t xml:space="preserve">afastamento do certame e suspensão do direito de licitar e contratar com a Administração pelo prazo de 2 anos; </w:t>
      </w:r>
    </w:p>
    <w:p w14:paraId="4EA2F0A9" w14:textId="77777777" w:rsidR="00EB0DB4" w:rsidRPr="00683EC0" w:rsidRDefault="00EB0DB4" w:rsidP="00EB0DB4">
      <w:pPr>
        <w:tabs>
          <w:tab w:val="left" w:pos="1134"/>
        </w:tabs>
        <w:ind w:firstLine="1418"/>
        <w:rPr>
          <w:rFonts w:cs="Arial"/>
          <w:i/>
          <w:szCs w:val="24"/>
        </w:rPr>
      </w:pPr>
      <w:r w:rsidRPr="00683EC0">
        <w:rPr>
          <w:rFonts w:cs="Arial"/>
          <w:b/>
          <w:szCs w:val="24"/>
        </w:rPr>
        <w:lastRenderedPageBreak/>
        <w:t xml:space="preserve">c) </w:t>
      </w:r>
      <w:r w:rsidRPr="00683EC0">
        <w:rPr>
          <w:rFonts w:cs="Arial"/>
          <w:szCs w:val="24"/>
        </w:rPr>
        <w:t xml:space="preserve">Deixar de manter a proposta (recusa injustificada para contratar): </w:t>
      </w:r>
      <w:r w:rsidRPr="00683EC0">
        <w:rPr>
          <w:rFonts w:cs="Arial"/>
          <w:i/>
          <w:szCs w:val="24"/>
        </w:rPr>
        <w:t>suspensão do direito de licitar e contratar com a Administração pelo prazo de 5 anos e multa de 10% sobre o valor estimado da contratação;</w:t>
      </w:r>
    </w:p>
    <w:p w14:paraId="5BF7537E" w14:textId="77777777" w:rsidR="00EB0DB4" w:rsidRPr="00683EC0" w:rsidRDefault="00EB0DB4" w:rsidP="00EB0DB4">
      <w:pPr>
        <w:tabs>
          <w:tab w:val="left" w:pos="1134"/>
        </w:tabs>
        <w:ind w:firstLine="1418"/>
        <w:rPr>
          <w:rFonts w:cs="Arial"/>
          <w:i/>
          <w:szCs w:val="24"/>
        </w:rPr>
      </w:pPr>
      <w:r w:rsidRPr="00683EC0">
        <w:rPr>
          <w:rFonts w:cs="Arial"/>
          <w:b/>
          <w:szCs w:val="24"/>
        </w:rPr>
        <w:t xml:space="preserve">d) </w:t>
      </w:r>
      <w:r w:rsidRPr="00683EC0">
        <w:rPr>
          <w:rFonts w:cs="Arial"/>
          <w:szCs w:val="24"/>
        </w:rPr>
        <w:t xml:space="preserve">Executar o contrato com irregularidades, passíveis de correção durante a execução e sem prejuízo ao resultado: </w:t>
      </w:r>
      <w:r w:rsidRPr="00683EC0">
        <w:rPr>
          <w:rFonts w:cs="Arial"/>
          <w:i/>
          <w:szCs w:val="24"/>
        </w:rPr>
        <w:t>advertência;</w:t>
      </w:r>
    </w:p>
    <w:p w14:paraId="3A4AE948" w14:textId="77777777" w:rsidR="00EB0DB4" w:rsidRPr="00683EC0" w:rsidRDefault="00EB0DB4" w:rsidP="00EB0DB4">
      <w:pPr>
        <w:tabs>
          <w:tab w:val="left" w:pos="1134"/>
        </w:tabs>
        <w:ind w:firstLine="1418"/>
        <w:rPr>
          <w:rFonts w:cs="Arial"/>
          <w:i/>
          <w:szCs w:val="24"/>
        </w:rPr>
      </w:pPr>
      <w:r w:rsidRPr="00683EC0">
        <w:rPr>
          <w:rFonts w:cs="Arial"/>
          <w:b/>
          <w:szCs w:val="24"/>
        </w:rPr>
        <w:t xml:space="preserve">e) </w:t>
      </w:r>
      <w:r w:rsidRPr="00683EC0">
        <w:rPr>
          <w:rFonts w:cs="Arial"/>
          <w:szCs w:val="24"/>
        </w:rPr>
        <w:t>Executar o contrato com atraso injustificado,</w:t>
      </w:r>
      <w:r w:rsidRPr="00683EC0">
        <w:rPr>
          <w:rFonts w:cs="Arial"/>
          <w:i/>
          <w:szCs w:val="24"/>
        </w:rPr>
        <w:t xml:space="preserve"> </w:t>
      </w:r>
      <w:r w:rsidRPr="00683EC0">
        <w:rPr>
          <w:rFonts w:cs="Arial"/>
          <w:szCs w:val="24"/>
        </w:rPr>
        <w:t xml:space="preserve">até o limite de 30 (trinta) dias, após os quais será considerado como inexecução contratual: </w:t>
      </w:r>
      <w:r w:rsidRPr="00683EC0">
        <w:rPr>
          <w:rFonts w:cs="Arial"/>
          <w:i/>
          <w:szCs w:val="24"/>
        </w:rPr>
        <w:t>multa diária de 0,5% sobre o valor atualizado do contrato;</w:t>
      </w:r>
    </w:p>
    <w:p w14:paraId="66E44732" w14:textId="77777777" w:rsidR="00EB0DB4" w:rsidRPr="00683EC0" w:rsidRDefault="00EB0DB4" w:rsidP="00EB0DB4">
      <w:pPr>
        <w:tabs>
          <w:tab w:val="left" w:pos="1134"/>
        </w:tabs>
        <w:ind w:firstLine="1418"/>
        <w:rPr>
          <w:rFonts w:cs="Arial"/>
          <w:i/>
          <w:szCs w:val="24"/>
        </w:rPr>
      </w:pPr>
      <w:r w:rsidRPr="00683EC0">
        <w:rPr>
          <w:rFonts w:cs="Arial"/>
          <w:b/>
          <w:szCs w:val="24"/>
        </w:rPr>
        <w:t xml:space="preserve">f) </w:t>
      </w:r>
      <w:r w:rsidRPr="00683EC0">
        <w:rPr>
          <w:rFonts w:cs="Arial"/>
          <w:szCs w:val="24"/>
        </w:rPr>
        <w:t xml:space="preserve">Inexecução parcial do contrato: </w:t>
      </w:r>
      <w:r w:rsidRPr="00683EC0">
        <w:rPr>
          <w:rFonts w:cs="Arial"/>
          <w:i/>
          <w:szCs w:val="24"/>
        </w:rPr>
        <w:t>suspensão do direito de licitar e contratar com a Administração pelo prazo de 3 anos e multa de 8% sobre o valor correspondente ao montante não adimplido do contrato;</w:t>
      </w:r>
    </w:p>
    <w:p w14:paraId="5E8C3369" w14:textId="77777777" w:rsidR="00EB0DB4" w:rsidRPr="00683EC0" w:rsidRDefault="00EB0DB4" w:rsidP="00EB0DB4">
      <w:pPr>
        <w:tabs>
          <w:tab w:val="left" w:pos="1134"/>
        </w:tabs>
        <w:ind w:firstLine="1418"/>
        <w:rPr>
          <w:rFonts w:cs="Arial"/>
          <w:i/>
          <w:szCs w:val="24"/>
        </w:rPr>
      </w:pPr>
      <w:r w:rsidRPr="00683EC0">
        <w:rPr>
          <w:rFonts w:cs="Arial"/>
          <w:b/>
          <w:szCs w:val="24"/>
        </w:rPr>
        <w:t>g)</w:t>
      </w:r>
      <w:r w:rsidRPr="00683EC0">
        <w:rPr>
          <w:rFonts w:cs="Arial"/>
          <w:szCs w:val="24"/>
        </w:rPr>
        <w:t xml:space="preserve"> Inexecução total do contrato: </w:t>
      </w:r>
      <w:r w:rsidRPr="00683EC0">
        <w:rPr>
          <w:rFonts w:cs="Arial"/>
          <w:i/>
          <w:szCs w:val="24"/>
        </w:rPr>
        <w:t>suspensão do direito de licitar e contratar com a Administração pelo prazo de 5 anos e multa de 10% sobre o valor atualizado do contrato;</w:t>
      </w:r>
    </w:p>
    <w:p w14:paraId="439D32B6" w14:textId="77777777" w:rsidR="00EB0DB4" w:rsidRPr="00683EC0" w:rsidRDefault="00EB0DB4" w:rsidP="00EB0DB4">
      <w:pPr>
        <w:tabs>
          <w:tab w:val="left" w:pos="1134"/>
        </w:tabs>
        <w:ind w:firstLine="1418"/>
        <w:rPr>
          <w:rFonts w:cs="Arial"/>
          <w:b/>
          <w:szCs w:val="24"/>
        </w:rPr>
      </w:pPr>
      <w:r w:rsidRPr="00683EC0">
        <w:rPr>
          <w:rFonts w:cs="Arial"/>
          <w:b/>
          <w:szCs w:val="24"/>
        </w:rPr>
        <w:t>h)</w:t>
      </w:r>
      <w:r w:rsidRPr="00683EC0">
        <w:rPr>
          <w:rFonts w:cs="Arial"/>
          <w:szCs w:val="24"/>
        </w:rPr>
        <w:t xml:space="preserve"> Causar prejuízo material resultante diretamente de execução contratual: d</w:t>
      </w:r>
      <w:r w:rsidRPr="00683EC0">
        <w:rPr>
          <w:rFonts w:cs="Arial"/>
          <w:i/>
          <w:szCs w:val="24"/>
        </w:rPr>
        <w:t>eclaração de inidoneidade cumulada com a suspensão do direito de licitar e contratar com a Administração Pública pelo prazo de 5 anos e multa de 10 % sobre o valor atualizado do contrato.</w:t>
      </w:r>
    </w:p>
    <w:p w14:paraId="00AF5BB8" w14:textId="77777777" w:rsidR="00EB0DB4" w:rsidRPr="00683EC0" w:rsidRDefault="00EB0DB4" w:rsidP="00EB0DB4">
      <w:pPr>
        <w:tabs>
          <w:tab w:val="left" w:pos="1134"/>
        </w:tabs>
        <w:ind w:firstLine="1418"/>
        <w:rPr>
          <w:rFonts w:cs="Arial"/>
          <w:b/>
          <w:szCs w:val="24"/>
        </w:rPr>
      </w:pPr>
      <w:r w:rsidRPr="00683EC0">
        <w:rPr>
          <w:rFonts w:cs="Arial"/>
          <w:b/>
          <w:szCs w:val="24"/>
        </w:rPr>
        <w:t>1</w:t>
      </w:r>
      <w:r>
        <w:rPr>
          <w:rFonts w:cs="Arial"/>
          <w:b/>
          <w:szCs w:val="24"/>
        </w:rPr>
        <w:t>3</w:t>
      </w:r>
      <w:r w:rsidRPr="00683EC0">
        <w:rPr>
          <w:rFonts w:cs="Arial"/>
          <w:b/>
          <w:szCs w:val="24"/>
        </w:rPr>
        <w:t xml:space="preserve">.2. </w:t>
      </w:r>
      <w:r w:rsidRPr="00683EC0">
        <w:rPr>
          <w:rFonts w:cs="Arial"/>
          <w:szCs w:val="24"/>
        </w:rPr>
        <w:t>As penalidades serão registradas no cadastro da contratada, quando for o caso.</w:t>
      </w:r>
    </w:p>
    <w:p w14:paraId="625E4F06" w14:textId="77777777" w:rsidR="00EB0DB4" w:rsidRPr="00683EC0" w:rsidRDefault="00EB0DB4" w:rsidP="00EB0DB4">
      <w:pPr>
        <w:tabs>
          <w:tab w:val="left" w:pos="1134"/>
        </w:tabs>
        <w:ind w:firstLine="1418"/>
        <w:rPr>
          <w:rFonts w:cs="Arial"/>
          <w:szCs w:val="24"/>
        </w:rPr>
      </w:pPr>
      <w:r w:rsidRPr="00683EC0">
        <w:rPr>
          <w:rFonts w:cs="Arial"/>
          <w:b/>
          <w:szCs w:val="24"/>
        </w:rPr>
        <w:t>1</w:t>
      </w:r>
      <w:r>
        <w:rPr>
          <w:rFonts w:cs="Arial"/>
          <w:b/>
          <w:szCs w:val="24"/>
        </w:rPr>
        <w:t>3</w:t>
      </w:r>
      <w:r w:rsidRPr="00683EC0">
        <w:rPr>
          <w:rFonts w:cs="Arial"/>
          <w:b/>
          <w:szCs w:val="24"/>
        </w:rPr>
        <w:t xml:space="preserve">.3. </w:t>
      </w:r>
      <w:r w:rsidRPr="00683EC0">
        <w:rPr>
          <w:rFonts w:cs="Arial"/>
          <w:szCs w:val="24"/>
        </w:rPr>
        <w:t>Nenhum pagamento será efetuado pela Administração enquanto pendente de liquidação qualquer obrigação financeira que for imposta ao fornecedor em virtude de penalidade ou inadimplência contratual.</w:t>
      </w:r>
    </w:p>
    <w:p w14:paraId="570A8753" w14:textId="77777777" w:rsidR="00EB0DB4" w:rsidRPr="00683EC0" w:rsidRDefault="00EB0DB4" w:rsidP="00EB0DB4">
      <w:pPr>
        <w:tabs>
          <w:tab w:val="left" w:pos="1134"/>
        </w:tabs>
        <w:ind w:firstLine="1418"/>
        <w:rPr>
          <w:rFonts w:cs="Arial"/>
          <w:b/>
          <w:szCs w:val="24"/>
        </w:rPr>
      </w:pPr>
    </w:p>
    <w:p w14:paraId="49F660E8" w14:textId="77777777" w:rsidR="000B2CC0" w:rsidRDefault="000B2CC0" w:rsidP="000B2CC0">
      <w:pPr>
        <w:tabs>
          <w:tab w:val="center" w:pos="2635"/>
        </w:tabs>
        <w:spacing w:after="0" w:line="250" w:lineRule="auto"/>
        <w:ind w:left="-17" w:firstLine="1435"/>
        <w:jc w:val="left"/>
        <w:rPr>
          <w:b/>
          <w:szCs w:val="24"/>
        </w:rPr>
      </w:pPr>
      <w:r>
        <w:rPr>
          <w:b/>
          <w:szCs w:val="24"/>
        </w:rPr>
        <w:t>14. DA IMPUGNAÇÃO AO ATO CONVOCATÓRIO</w:t>
      </w:r>
    </w:p>
    <w:p w14:paraId="0BF07163" w14:textId="77777777" w:rsidR="000B2CC0" w:rsidRDefault="000B2CC0" w:rsidP="000B2CC0">
      <w:pPr>
        <w:tabs>
          <w:tab w:val="center" w:pos="2635"/>
        </w:tabs>
        <w:spacing w:after="0" w:line="250" w:lineRule="auto"/>
        <w:ind w:left="-17" w:firstLine="1435"/>
        <w:rPr>
          <w:szCs w:val="24"/>
        </w:rPr>
      </w:pPr>
      <w:r>
        <w:rPr>
          <w:b/>
          <w:szCs w:val="24"/>
        </w:rPr>
        <w:t xml:space="preserve">14.1. </w:t>
      </w:r>
      <w:r w:rsidRPr="00B47A87">
        <w:rPr>
          <w:szCs w:val="24"/>
        </w:rPr>
        <w:t>Qualquer cidadão é parte legítima para impugnar edital de licitação por irregularidade na aplicação da Lei, devendo protocolar o pedido até 5 (cinco) dias úteis antes da data fixada para a abertura dos envelopes de habilitação, devendo a Administração julgar e responder à impugnação em até 3 (três) dias úteis, sem prejuí</w:t>
      </w:r>
      <w:r>
        <w:rPr>
          <w:szCs w:val="24"/>
        </w:rPr>
        <w:t>zo da faculdade prevista no § 1º</w:t>
      </w:r>
      <w:r w:rsidRPr="00B47A87">
        <w:rPr>
          <w:szCs w:val="24"/>
        </w:rPr>
        <w:t xml:space="preserve"> do </w:t>
      </w:r>
      <w:r>
        <w:rPr>
          <w:szCs w:val="24"/>
        </w:rPr>
        <w:t>art. 113 DA Lei 8666/93.</w:t>
      </w:r>
    </w:p>
    <w:p w14:paraId="223A92EC" w14:textId="77777777" w:rsidR="000B2CC0" w:rsidRDefault="000B2CC0" w:rsidP="000B2CC0">
      <w:pPr>
        <w:tabs>
          <w:tab w:val="center" w:pos="2635"/>
        </w:tabs>
        <w:spacing w:after="0" w:line="250" w:lineRule="auto"/>
        <w:ind w:left="-17" w:firstLine="1435"/>
        <w:rPr>
          <w:szCs w:val="24"/>
        </w:rPr>
      </w:pPr>
      <w:r>
        <w:rPr>
          <w:b/>
          <w:szCs w:val="24"/>
        </w:rPr>
        <w:t>14</w:t>
      </w:r>
      <w:r w:rsidRPr="00B47A87">
        <w:rPr>
          <w:b/>
          <w:szCs w:val="24"/>
        </w:rPr>
        <w:t>.2.</w:t>
      </w:r>
      <w:r w:rsidRPr="00B47A87">
        <w:rPr>
          <w:szCs w:val="24"/>
        </w:rPr>
        <w:t xml:space="preserve"> 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 recurso.</w:t>
      </w:r>
    </w:p>
    <w:p w14:paraId="3C2324CD" w14:textId="77777777" w:rsidR="000B2CC0" w:rsidRDefault="000B2CC0" w:rsidP="000B2CC0">
      <w:pPr>
        <w:tabs>
          <w:tab w:val="center" w:pos="2635"/>
        </w:tabs>
        <w:spacing w:after="0" w:line="250" w:lineRule="auto"/>
        <w:ind w:left="-17" w:firstLine="1435"/>
        <w:rPr>
          <w:szCs w:val="24"/>
        </w:rPr>
      </w:pPr>
      <w:r w:rsidRPr="00B47A87">
        <w:rPr>
          <w:b/>
          <w:szCs w:val="24"/>
        </w:rPr>
        <w:t>14.3.</w:t>
      </w:r>
      <w:r>
        <w:rPr>
          <w:szCs w:val="24"/>
        </w:rPr>
        <w:t xml:space="preserve"> </w:t>
      </w:r>
      <w:r w:rsidRPr="00B47A87">
        <w:rPr>
          <w:szCs w:val="24"/>
        </w:rPr>
        <w:t>A impugnação feita tempestivamente pelo licitante não o impedirá de participar do processo licitatório até o trânsito em julgado da decisão a ela pertinente.</w:t>
      </w:r>
    </w:p>
    <w:p w14:paraId="2B47A7BD" w14:textId="77777777" w:rsidR="000B2CC0" w:rsidRDefault="000B2CC0" w:rsidP="000B2CC0">
      <w:pPr>
        <w:tabs>
          <w:tab w:val="center" w:pos="2635"/>
        </w:tabs>
        <w:spacing w:after="0" w:line="250" w:lineRule="auto"/>
        <w:ind w:left="-17" w:firstLine="1435"/>
        <w:rPr>
          <w:szCs w:val="24"/>
        </w:rPr>
      </w:pPr>
      <w:r w:rsidRPr="00B47A87">
        <w:rPr>
          <w:b/>
          <w:szCs w:val="24"/>
        </w:rPr>
        <w:t>14.4.</w:t>
      </w:r>
      <w:r>
        <w:rPr>
          <w:szCs w:val="24"/>
        </w:rPr>
        <w:t xml:space="preserve"> Não serão conhecidas a</w:t>
      </w:r>
      <w:r w:rsidRPr="00B47A87">
        <w:rPr>
          <w:szCs w:val="24"/>
        </w:rPr>
        <w:t>s</w:t>
      </w:r>
      <w:r>
        <w:rPr>
          <w:szCs w:val="24"/>
        </w:rPr>
        <w:t xml:space="preserve"> impugnações</w:t>
      </w:r>
      <w:r w:rsidRPr="00B47A87">
        <w:rPr>
          <w:szCs w:val="24"/>
        </w:rPr>
        <w:t xml:space="preserve"> interpost</w:t>
      </w:r>
      <w:r>
        <w:rPr>
          <w:szCs w:val="24"/>
        </w:rPr>
        <w:t>a</w:t>
      </w:r>
      <w:r w:rsidRPr="00B47A87">
        <w:rPr>
          <w:szCs w:val="24"/>
        </w:rPr>
        <w:t xml:space="preserve">s após os respectivos prazos legais, bem como </w:t>
      </w:r>
      <w:r>
        <w:rPr>
          <w:szCs w:val="24"/>
        </w:rPr>
        <w:t>a</w:t>
      </w:r>
      <w:r w:rsidRPr="00B47A87">
        <w:rPr>
          <w:szCs w:val="24"/>
        </w:rPr>
        <w:t>s encaminhad</w:t>
      </w:r>
      <w:r>
        <w:rPr>
          <w:szCs w:val="24"/>
        </w:rPr>
        <w:t>a</w:t>
      </w:r>
      <w:r w:rsidRPr="00B47A87">
        <w:rPr>
          <w:szCs w:val="24"/>
        </w:rPr>
        <w:t xml:space="preserve">s por fax, </w:t>
      </w:r>
      <w:proofErr w:type="spellStart"/>
      <w:r w:rsidRPr="00B47A87">
        <w:rPr>
          <w:szCs w:val="24"/>
        </w:rPr>
        <w:t>email</w:t>
      </w:r>
      <w:proofErr w:type="spellEnd"/>
      <w:r w:rsidRPr="00B47A87">
        <w:rPr>
          <w:szCs w:val="24"/>
        </w:rPr>
        <w:t xml:space="preserve"> ou outros meios que não sejam entregues pessoalmente.</w:t>
      </w:r>
    </w:p>
    <w:p w14:paraId="76FABA46" w14:textId="77777777" w:rsidR="000B2CC0" w:rsidRPr="00B47A87" w:rsidRDefault="000B2CC0" w:rsidP="000B2CC0">
      <w:pPr>
        <w:tabs>
          <w:tab w:val="center" w:pos="2635"/>
        </w:tabs>
        <w:spacing w:after="0" w:line="250" w:lineRule="auto"/>
        <w:ind w:left="-17" w:firstLine="1435"/>
        <w:rPr>
          <w:szCs w:val="24"/>
        </w:rPr>
      </w:pPr>
    </w:p>
    <w:p w14:paraId="0BC90D9D" w14:textId="77777777" w:rsidR="000B2CC0" w:rsidRPr="00683EC0" w:rsidRDefault="000B2CC0" w:rsidP="000B2CC0">
      <w:pPr>
        <w:tabs>
          <w:tab w:val="left" w:pos="1134"/>
        </w:tabs>
        <w:ind w:firstLine="1418"/>
        <w:rPr>
          <w:rFonts w:cs="Arial"/>
          <w:b/>
          <w:szCs w:val="24"/>
        </w:rPr>
      </w:pPr>
      <w:r w:rsidRPr="00683EC0">
        <w:rPr>
          <w:rFonts w:cs="Arial"/>
          <w:b/>
          <w:szCs w:val="24"/>
        </w:rPr>
        <w:t>1</w:t>
      </w:r>
      <w:r>
        <w:rPr>
          <w:rFonts w:cs="Arial"/>
          <w:b/>
          <w:szCs w:val="24"/>
        </w:rPr>
        <w:t>5</w:t>
      </w:r>
      <w:r w:rsidRPr="00683EC0">
        <w:rPr>
          <w:rFonts w:cs="Arial"/>
          <w:b/>
          <w:szCs w:val="24"/>
        </w:rPr>
        <w:t>. DAS DISPOSIÇÕES GERAIS:</w:t>
      </w:r>
    </w:p>
    <w:p w14:paraId="3B1BEF04"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 xml:space="preserve">.1. </w:t>
      </w:r>
      <w:r w:rsidRPr="00683EC0">
        <w:rPr>
          <w:rFonts w:cs="Arial"/>
          <w:szCs w:val="24"/>
        </w:rPr>
        <w:t xml:space="preserve">Quaisquer informações ou dúvidas de ordem técnica, bem como aquelas decorrentes de interpretação do edital, deverão ser solicitadas por escrito, ao Município de São </w:t>
      </w:r>
      <w:r w:rsidRPr="00683EC0">
        <w:rPr>
          <w:rFonts w:cs="Arial"/>
          <w:szCs w:val="24"/>
        </w:rPr>
        <w:lastRenderedPageBreak/>
        <w:t>José do Hortêncio, RS, setor de Licitações, sito na Rua 33, nº 40, ou pelo telefone (51) 3571-112</w:t>
      </w:r>
      <w:r>
        <w:rPr>
          <w:rFonts w:cs="Arial"/>
          <w:szCs w:val="24"/>
        </w:rPr>
        <w:t xml:space="preserve">2, no horário compreendido das </w:t>
      </w:r>
      <w:r w:rsidRPr="00683EC0">
        <w:rPr>
          <w:rFonts w:cs="Arial"/>
          <w:szCs w:val="24"/>
        </w:rPr>
        <w:t>7h às 11h e das 1</w:t>
      </w:r>
      <w:r>
        <w:rPr>
          <w:rFonts w:cs="Arial"/>
          <w:szCs w:val="24"/>
        </w:rPr>
        <w:t>2</w:t>
      </w:r>
      <w:r w:rsidRPr="00683EC0">
        <w:rPr>
          <w:rFonts w:cs="Arial"/>
          <w:szCs w:val="24"/>
        </w:rPr>
        <w:t>h às 1</w:t>
      </w:r>
      <w:r>
        <w:rPr>
          <w:rFonts w:cs="Arial"/>
          <w:szCs w:val="24"/>
        </w:rPr>
        <w:t>6</w:t>
      </w:r>
      <w:r w:rsidRPr="00683EC0">
        <w:rPr>
          <w:rFonts w:cs="Arial"/>
          <w:szCs w:val="24"/>
        </w:rPr>
        <w:t>h, preferencialmente, com antecedência mínima de 03 (três) dias da data marcada para recebimento dos envelopes.</w:t>
      </w:r>
    </w:p>
    <w:p w14:paraId="39AD4206"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 xml:space="preserve">.2. </w:t>
      </w:r>
      <w:r w:rsidRPr="00683EC0">
        <w:rPr>
          <w:rFonts w:cs="Arial"/>
          <w:szCs w:val="24"/>
        </w:rPr>
        <w:t>Os questionamentos recebidos e as respectivas respostas com relação ao presente pregão encontrar-se-ão à disposição de todos os interessados no Município, setor de Licitações.</w:t>
      </w:r>
    </w:p>
    <w:p w14:paraId="46CAA44A"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.3.</w:t>
      </w:r>
      <w:r w:rsidRPr="00683EC0">
        <w:rPr>
          <w:rFonts w:cs="Arial"/>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670D88FE"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 xml:space="preserve">.4. </w:t>
      </w:r>
      <w:r w:rsidRPr="00683EC0">
        <w:rPr>
          <w:rFonts w:cs="Arial"/>
          <w:szCs w:val="24"/>
        </w:rPr>
        <w:t xml:space="preserve">Para agilização dos trabalhos, solicita-se que as licitantes façam constar na documentação o seu endereço, </w:t>
      </w:r>
      <w:r w:rsidRPr="00683EC0">
        <w:rPr>
          <w:rFonts w:cs="Arial"/>
          <w:i/>
          <w:szCs w:val="24"/>
        </w:rPr>
        <w:t xml:space="preserve">e-mail </w:t>
      </w:r>
      <w:r w:rsidRPr="00683EC0">
        <w:rPr>
          <w:rFonts w:cs="Arial"/>
          <w:szCs w:val="24"/>
        </w:rPr>
        <w:t>e</w:t>
      </w:r>
      <w:r w:rsidRPr="00683EC0">
        <w:rPr>
          <w:rFonts w:cs="Arial"/>
          <w:i/>
          <w:szCs w:val="24"/>
        </w:rPr>
        <w:t xml:space="preserve"> </w:t>
      </w:r>
      <w:r w:rsidRPr="00683EC0">
        <w:rPr>
          <w:rFonts w:cs="Arial"/>
          <w:szCs w:val="24"/>
        </w:rPr>
        <w:t>os números de telefone</w:t>
      </w:r>
      <w:r>
        <w:rPr>
          <w:rFonts w:cs="Arial"/>
          <w:szCs w:val="24"/>
        </w:rPr>
        <w:t>s</w:t>
      </w:r>
      <w:r w:rsidRPr="00683EC0">
        <w:rPr>
          <w:rFonts w:cs="Arial"/>
          <w:szCs w:val="24"/>
        </w:rPr>
        <w:t>.</w:t>
      </w:r>
    </w:p>
    <w:p w14:paraId="0D4D5783" w14:textId="77777777" w:rsidR="000B2CC0" w:rsidRPr="00683EC0" w:rsidRDefault="000B2CC0" w:rsidP="000B2CC0">
      <w:pPr>
        <w:tabs>
          <w:tab w:val="left" w:pos="1134"/>
        </w:tabs>
        <w:ind w:firstLine="1418"/>
        <w:rPr>
          <w:rFonts w:cs="Arial"/>
          <w:szCs w:val="24"/>
        </w:rPr>
      </w:pPr>
      <w:r>
        <w:rPr>
          <w:rFonts w:cs="Arial"/>
          <w:b/>
          <w:szCs w:val="24"/>
        </w:rPr>
        <w:t>15</w:t>
      </w:r>
      <w:r w:rsidRPr="00683EC0">
        <w:rPr>
          <w:rFonts w:cs="Arial"/>
          <w:b/>
          <w:szCs w:val="24"/>
        </w:rPr>
        <w:t xml:space="preserve">.5. </w:t>
      </w:r>
      <w:r w:rsidRPr="00683EC0">
        <w:rPr>
          <w:rFonts w:cs="Arial"/>
          <w:szCs w:val="24"/>
        </w:rPr>
        <w:t>Todos os documentos exigidos no presente instrumento convocatório poderão ser apresentados em original ou por qualquer processo de cópia autenticada, por tabelião ou por servidor, ou, ainda, publicação em órgão da imprensa oficial.</w:t>
      </w:r>
    </w:p>
    <w:p w14:paraId="6B22EAE5" w14:textId="77777777" w:rsidR="000B2CC0" w:rsidRPr="00683EC0" w:rsidRDefault="000B2CC0" w:rsidP="000B2CC0">
      <w:pPr>
        <w:tabs>
          <w:tab w:val="left" w:pos="1134"/>
        </w:tabs>
        <w:ind w:firstLine="1418"/>
        <w:rPr>
          <w:rFonts w:cs="Arial"/>
          <w:szCs w:val="24"/>
        </w:rPr>
      </w:pPr>
      <w:r w:rsidRPr="00683EC0">
        <w:rPr>
          <w:rFonts w:cs="Arial"/>
          <w:b/>
          <w:bCs/>
          <w:szCs w:val="24"/>
        </w:rPr>
        <w:t>1</w:t>
      </w:r>
      <w:r>
        <w:rPr>
          <w:rFonts w:cs="Arial"/>
          <w:b/>
          <w:bCs/>
          <w:szCs w:val="24"/>
        </w:rPr>
        <w:t>5</w:t>
      </w:r>
      <w:r w:rsidRPr="00683EC0">
        <w:rPr>
          <w:rFonts w:cs="Arial"/>
          <w:b/>
          <w:bCs/>
          <w:szCs w:val="24"/>
        </w:rPr>
        <w:t xml:space="preserve">.6. </w:t>
      </w:r>
      <w:r w:rsidRPr="00683EC0">
        <w:rPr>
          <w:rFonts w:cs="Arial"/>
          <w:szCs w:val="24"/>
        </w:rPr>
        <w:t xml:space="preserve">As cópias extraídas da internet dos documentos referidos </w:t>
      </w:r>
      <w:proofErr w:type="gramStart"/>
      <w:r w:rsidRPr="00683EC0">
        <w:rPr>
          <w:rFonts w:cs="Arial"/>
          <w:szCs w:val="24"/>
        </w:rPr>
        <w:t>nos item</w:t>
      </w:r>
      <w:proofErr w:type="gramEnd"/>
      <w:r w:rsidRPr="00683EC0">
        <w:rPr>
          <w:rFonts w:cs="Arial"/>
          <w:szCs w:val="24"/>
        </w:rPr>
        <w:t xml:space="preserve"> 7.1.3, alíneas </w:t>
      </w:r>
      <w:r w:rsidRPr="00683EC0">
        <w:rPr>
          <w:rFonts w:cs="Arial"/>
          <w:i/>
          <w:iCs/>
          <w:szCs w:val="24"/>
        </w:rPr>
        <w:t xml:space="preserve">b, c </w:t>
      </w:r>
      <w:r w:rsidRPr="00683EC0">
        <w:rPr>
          <w:rFonts w:cs="Arial"/>
          <w:szCs w:val="24"/>
        </w:rPr>
        <w:t xml:space="preserve">e </w:t>
      </w:r>
      <w:r w:rsidRPr="00683EC0">
        <w:rPr>
          <w:rFonts w:cs="Arial"/>
          <w:i/>
          <w:iCs/>
          <w:szCs w:val="24"/>
        </w:rPr>
        <w:t>d</w:t>
      </w:r>
      <w:r w:rsidRPr="00683EC0">
        <w:rPr>
          <w:rFonts w:cs="Arial"/>
          <w:szCs w:val="24"/>
        </w:rPr>
        <w:t xml:space="preserve">, serão tidas como originais após terem a autenticidade de seus dados e certificação digital conferidos pela Administração. </w:t>
      </w:r>
    </w:p>
    <w:p w14:paraId="359A36C6" w14:textId="77777777" w:rsidR="000B2CC0" w:rsidRPr="00683EC0" w:rsidRDefault="000B2CC0" w:rsidP="000B2CC0">
      <w:pPr>
        <w:tabs>
          <w:tab w:val="left" w:pos="1134"/>
        </w:tabs>
        <w:ind w:firstLine="1418"/>
        <w:rPr>
          <w:rFonts w:cs="Arial"/>
          <w:b/>
          <w:szCs w:val="24"/>
        </w:rPr>
      </w:pPr>
      <w:r w:rsidRPr="00683EC0">
        <w:rPr>
          <w:rFonts w:cs="Arial"/>
          <w:b/>
          <w:szCs w:val="24"/>
        </w:rPr>
        <w:t>1</w:t>
      </w:r>
      <w:r>
        <w:rPr>
          <w:rFonts w:cs="Arial"/>
          <w:b/>
          <w:szCs w:val="24"/>
        </w:rPr>
        <w:t>5</w:t>
      </w:r>
      <w:r w:rsidRPr="00683EC0">
        <w:rPr>
          <w:rFonts w:cs="Arial"/>
          <w:b/>
          <w:szCs w:val="24"/>
        </w:rPr>
        <w:t xml:space="preserve">.7. </w:t>
      </w:r>
      <w:r w:rsidRPr="00683EC0">
        <w:rPr>
          <w:rFonts w:cs="Arial"/>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78340CD6" w14:textId="77777777" w:rsidR="000B2CC0" w:rsidRPr="00683EC0" w:rsidRDefault="000B2CC0" w:rsidP="000B2CC0">
      <w:pPr>
        <w:tabs>
          <w:tab w:val="left" w:pos="1134"/>
        </w:tabs>
        <w:ind w:firstLine="1418"/>
        <w:rPr>
          <w:rFonts w:cs="Arial"/>
          <w:b/>
          <w:szCs w:val="24"/>
        </w:rPr>
      </w:pPr>
      <w:r w:rsidRPr="00683EC0">
        <w:rPr>
          <w:rFonts w:cs="Arial"/>
          <w:b/>
          <w:szCs w:val="24"/>
        </w:rPr>
        <w:t>1</w:t>
      </w:r>
      <w:r>
        <w:rPr>
          <w:rFonts w:cs="Arial"/>
          <w:b/>
          <w:szCs w:val="24"/>
        </w:rPr>
        <w:t>5</w:t>
      </w:r>
      <w:r w:rsidRPr="00683EC0">
        <w:rPr>
          <w:rFonts w:cs="Arial"/>
          <w:b/>
          <w:szCs w:val="24"/>
        </w:rPr>
        <w:t xml:space="preserve">.8. </w:t>
      </w:r>
      <w:r w:rsidRPr="00683EC0">
        <w:rPr>
          <w:rFonts w:cs="Arial"/>
          <w:szCs w:val="24"/>
        </w:rPr>
        <w:t>Após a apresentação da proposta, não caberá desistência, salvo por motivo justo decorrente de fato superveniente e aceito pelo pregoeiro.</w:t>
      </w:r>
    </w:p>
    <w:p w14:paraId="7FDD75CF"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 xml:space="preserve">.9. </w:t>
      </w:r>
      <w:r w:rsidRPr="00683EC0">
        <w:rPr>
          <w:rFonts w:cs="Arial"/>
          <w:szCs w:val="24"/>
        </w:rPr>
        <w:t>A Administração poderá revogar a licitação por razões de interesse público, devendo anulá-la por ilegalidade, em despacho fundamentado, sem a obrigação de indenizar (art. 49 da Lei Federal nº 8.666-93).</w:t>
      </w:r>
    </w:p>
    <w:p w14:paraId="6DFD8101" w14:textId="77777777" w:rsidR="000B2CC0" w:rsidRPr="00683EC0" w:rsidRDefault="000B2CC0" w:rsidP="000B2CC0">
      <w:pPr>
        <w:tabs>
          <w:tab w:val="left" w:pos="1134"/>
        </w:tabs>
        <w:ind w:firstLine="1418"/>
        <w:rPr>
          <w:rFonts w:cs="Arial"/>
          <w:szCs w:val="24"/>
        </w:rPr>
      </w:pPr>
      <w:r w:rsidRPr="000D669F">
        <w:rPr>
          <w:rFonts w:cs="Arial"/>
          <w:b/>
          <w:szCs w:val="24"/>
        </w:rPr>
        <w:t>1</w:t>
      </w:r>
      <w:r>
        <w:rPr>
          <w:rFonts w:cs="Arial"/>
          <w:b/>
          <w:szCs w:val="24"/>
        </w:rPr>
        <w:t>5</w:t>
      </w:r>
      <w:r w:rsidRPr="000D669F">
        <w:rPr>
          <w:rFonts w:cs="Arial"/>
          <w:b/>
          <w:szCs w:val="24"/>
        </w:rPr>
        <w:t xml:space="preserve">.10. </w:t>
      </w:r>
      <w:r w:rsidRPr="000D669F">
        <w:rPr>
          <w:rFonts w:cs="Arial"/>
          <w:szCs w:val="24"/>
        </w:rPr>
        <w:t>Conforme o artigo 9º da Lei nº 10.520/02, aplicam-se subsidiariamente para a modalidade de pregão, as normas da Lei nº 8.666/93.</w:t>
      </w:r>
    </w:p>
    <w:p w14:paraId="314AF87A" w14:textId="77777777" w:rsidR="000B2CC0" w:rsidRPr="00683EC0" w:rsidRDefault="000B2CC0" w:rsidP="000B2CC0">
      <w:pPr>
        <w:tabs>
          <w:tab w:val="left" w:pos="1134"/>
        </w:tabs>
        <w:ind w:firstLine="1418"/>
        <w:rPr>
          <w:rFonts w:cs="Arial"/>
          <w:szCs w:val="24"/>
        </w:rPr>
      </w:pPr>
      <w:r w:rsidRPr="00683EC0">
        <w:rPr>
          <w:rFonts w:cs="Arial"/>
          <w:b/>
          <w:szCs w:val="24"/>
        </w:rPr>
        <w:t>1</w:t>
      </w:r>
      <w:r>
        <w:rPr>
          <w:rFonts w:cs="Arial"/>
          <w:b/>
          <w:szCs w:val="24"/>
        </w:rPr>
        <w:t>5</w:t>
      </w:r>
      <w:r w:rsidRPr="00683EC0">
        <w:rPr>
          <w:rFonts w:cs="Arial"/>
          <w:b/>
          <w:szCs w:val="24"/>
        </w:rPr>
        <w:t xml:space="preserve">.11. </w:t>
      </w:r>
      <w:r w:rsidRPr="00683EC0">
        <w:rPr>
          <w:rFonts w:cs="Arial"/>
          <w:b/>
          <w:szCs w:val="24"/>
        </w:rPr>
        <w:tab/>
      </w:r>
      <w:r w:rsidRPr="00683EC0">
        <w:rPr>
          <w:rFonts w:cs="Arial"/>
          <w:szCs w:val="24"/>
        </w:rPr>
        <w:t xml:space="preserve">Fica eleito o Foro da Comarca de São Sebastião do Caí, RS, para dirimir quaisquer litígios oriundos da licitação e do contrato dela decorrente, com expressa renúncia a outro qualquer, por mais privilegiado que seja. </w:t>
      </w:r>
    </w:p>
    <w:p w14:paraId="242B3691" w14:textId="77777777" w:rsidR="00EB0DB4" w:rsidRPr="00683EC0" w:rsidRDefault="00EB0DB4" w:rsidP="00EB0DB4">
      <w:pPr>
        <w:ind w:firstLine="1418"/>
        <w:rPr>
          <w:rFonts w:cs="Arial"/>
          <w:szCs w:val="24"/>
        </w:rPr>
      </w:pPr>
    </w:p>
    <w:p w14:paraId="28D90EC7" w14:textId="6213FCC4" w:rsidR="00EB0DB4" w:rsidRPr="00683EC0" w:rsidRDefault="00EB0DB4" w:rsidP="00EB0DB4">
      <w:pPr>
        <w:ind w:firstLine="1418"/>
        <w:rPr>
          <w:rFonts w:cs="Arial"/>
          <w:b/>
          <w:i/>
          <w:szCs w:val="24"/>
        </w:rPr>
      </w:pPr>
      <w:r w:rsidRPr="00B51CD8">
        <w:rPr>
          <w:rFonts w:cs="Arial"/>
          <w:szCs w:val="24"/>
        </w:rPr>
        <w:t xml:space="preserve">São José do Hortêncio, </w:t>
      </w:r>
      <w:r w:rsidRPr="00FF728C">
        <w:rPr>
          <w:rFonts w:cs="Arial"/>
          <w:szCs w:val="24"/>
        </w:rPr>
        <w:t xml:space="preserve">RS, </w:t>
      </w:r>
      <w:r w:rsidR="0080245C">
        <w:rPr>
          <w:rFonts w:cs="Arial"/>
          <w:szCs w:val="24"/>
        </w:rPr>
        <w:t>11</w:t>
      </w:r>
      <w:r w:rsidRPr="00FF728C">
        <w:rPr>
          <w:rFonts w:cs="Arial"/>
          <w:szCs w:val="24"/>
        </w:rPr>
        <w:t xml:space="preserve"> de </w:t>
      </w:r>
      <w:r w:rsidR="0080245C">
        <w:rPr>
          <w:rFonts w:cs="Arial"/>
          <w:szCs w:val="24"/>
        </w:rPr>
        <w:t>janei</w:t>
      </w:r>
      <w:r w:rsidR="000B2CC0" w:rsidRPr="00FF728C">
        <w:rPr>
          <w:rFonts w:cs="Arial"/>
          <w:szCs w:val="24"/>
        </w:rPr>
        <w:t xml:space="preserve">ro </w:t>
      </w:r>
      <w:r w:rsidRPr="00FF728C">
        <w:rPr>
          <w:rFonts w:cs="Arial"/>
          <w:szCs w:val="24"/>
        </w:rPr>
        <w:t>de 202</w:t>
      </w:r>
      <w:r w:rsidR="0080245C">
        <w:rPr>
          <w:rFonts w:cs="Arial"/>
          <w:szCs w:val="24"/>
        </w:rPr>
        <w:t>3</w:t>
      </w:r>
      <w:r w:rsidRPr="00FF728C">
        <w:rPr>
          <w:rFonts w:cs="Arial"/>
          <w:szCs w:val="24"/>
        </w:rPr>
        <w:t>.</w:t>
      </w:r>
      <w:r w:rsidRPr="00683EC0">
        <w:rPr>
          <w:rFonts w:cs="Arial"/>
          <w:b/>
          <w:i/>
          <w:szCs w:val="24"/>
        </w:rPr>
        <w:t xml:space="preserve">        </w:t>
      </w:r>
    </w:p>
    <w:p w14:paraId="2A18A151" w14:textId="77777777" w:rsidR="00DD469E" w:rsidRDefault="00DD469E" w:rsidP="00EB0DB4">
      <w:pPr>
        <w:ind w:firstLine="1418"/>
        <w:rPr>
          <w:rFonts w:cs="Arial"/>
          <w:szCs w:val="24"/>
        </w:rPr>
      </w:pPr>
      <w:r>
        <w:rPr>
          <w:noProof/>
          <w:szCs w:val="24"/>
        </w:rPr>
        <mc:AlternateContent>
          <mc:Choice Requires="wps">
            <w:drawing>
              <wp:anchor distT="0" distB="0" distL="114300" distR="114300" simplePos="0" relativeHeight="251657216" behindDoc="0" locked="0" layoutInCell="1" allowOverlap="1" wp14:anchorId="5AE75FA8" wp14:editId="794D8692">
                <wp:simplePos x="0" y="0"/>
                <wp:positionH relativeFrom="column">
                  <wp:posOffset>3709670</wp:posOffset>
                </wp:positionH>
                <wp:positionV relativeFrom="paragraph">
                  <wp:posOffset>111760</wp:posOffset>
                </wp:positionV>
                <wp:extent cx="2376170" cy="1476375"/>
                <wp:effectExtent l="0" t="0" r="2413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76375"/>
                        </a:xfrm>
                        <a:prstGeom prst="rect">
                          <a:avLst/>
                        </a:prstGeom>
                        <a:solidFill>
                          <a:srgbClr val="FFFFFF"/>
                        </a:solidFill>
                        <a:ln w="9525">
                          <a:solidFill>
                            <a:srgbClr val="000000"/>
                          </a:solidFill>
                          <a:miter lim="800000"/>
                          <a:headEnd/>
                          <a:tailEnd/>
                        </a:ln>
                      </wps:spPr>
                      <wps:txbx>
                        <w:txbxContent>
                          <w:p w14:paraId="33226C72" w14:textId="77777777" w:rsidR="00DD469E" w:rsidRPr="003525F4" w:rsidRDefault="00DD469E" w:rsidP="00DD469E">
                            <w:pPr>
                              <w:spacing w:after="120" w:line="239" w:lineRule="auto"/>
                              <w:rPr>
                                <w:sz w:val="22"/>
                              </w:rPr>
                            </w:pPr>
                            <w:r w:rsidRPr="003525F4">
                              <w:rPr>
                                <w:sz w:val="22"/>
                              </w:rPr>
                              <w:t xml:space="preserve">Este edital foi examinado e aprovado por esta Assessoria Jurídica. </w:t>
                            </w:r>
                          </w:p>
                          <w:p w14:paraId="4AA72DA7" w14:textId="77777777" w:rsidR="00DD469E" w:rsidRDefault="00DD469E" w:rsidP="00DD469E"/>
                          <w:p w14:paraId="0A8F2A26" w14:textId="77777777" w:rsidR="00DD469E" w:rsidRDefault="00DD469E" w:rsidP="00DD469E"/>
                          <w:p w14:paraId="3150BC69" w14:textId="77777777" w:rsidR="00DD469E" w:rsidRPr="00C3521D" w:rsidRDefault="00DD469E" w:rsidP="00DD469E">
                            <w:pPr>
                              <w:jc w:val="center"/>
                              <w:rPr>
                                <w:szCs w:val="24"/>
                              </w:rPr>
                            </w:pPr>
                            <w:r w:rsidRPr="00C3521D">
                              <w:rPr>
                                <w:szCs w:val="24"/>
                              </w:rPr>
                              <w:t xml:space="preserve">Josué </w:t>
                            </w:r>
                            <w:proofErr w:type="spellStart"/>
                            <w:r w:rsidRPr="00C3521D">
                              <w:rPr>
                                <w:szCs w:val="24"/>
                              </w:rPr>
                              <w:t>Drechsler</w:t>
                            </w:r>
                            <w:proofErr w:type="spellEnd"/>
                          </w:p>
                          <w:p w14:paraId="0158E25D" w14:textId="77777777" w:rsidR="00DD469E" w:rsidRPr="00C3521D" w:rsidRDefault="00DD469E" w:rsidP="00DD469E">
                            <w:pPr>
                              <w:jc w:val="center"/>
                              <w:rPr>
                                <w:szCs w:val="24"/>
                              </w:rPr>
                            </w:pPr>
                            <w:r w:rsidRPr="00C3521D">
                              <w:rPr>
                                <w:szCs w:val="24"/>
                              </w:rPr>
                              <w:t>OAB/RS 48.120</w:t>
                            </w:r>
                          </w:p>
                          <w:p w14:paraId="49F0B192" w14:textId="77777777" w:rsidR="00DD469E" w:rsidRDefault="00DD469E" w:rsidP="00DD469E">
                            <w:pPr>
                              <w:jc w:val="center"/>
                            </w:pPr>
                            <w:r w:rsidRPr="00C3521D">
                              <w:rPr>
                                <w:szCs w:val="24"/>
                              </w:rPr>
                              <w:t>Assessor Jurídico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E75FA8" id="_x0000_t202" coordsize="21600,21600" o:spt="202" path="m,l,21600r21600,l21600,xe">
                <v:stroke joinstyle="miter"/>
                <v:path gradientshapeok="t" o:connecttype="rect"/>
              </v:shapetype>
              <v:shape id="Caixa de texto 1" o:spid="_x0000_s1026" type="#_x0000_t202" style="position:absolute;left:0;text-align:left;margin-left:292.1pt;margin-top:8.8pt;width:187.1pt;height:116.2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">
                <v:textbox>
                  <w:txbxContent>
                    <w:p w14:paraId="33226C72" w14:textId="77777777" w:rsidR="00DD469E" w:rsidRPr="003525F4" w:rsidRDefault="00DD469E" w:rsidP="00DD469E">
                      <w:pPr>
                        <w:spacing w:after="120" w:line="239" w:lineRule="auto"/>
                        <w:rPr>
                          <w:sz w:val="22"/>
                        </w:rPr>
                      </w:pPr>
                      <w:r w:rsidRPr="003525F4">
                        <w:rPr>
                          <w:sz w:val="22"/>
                        </w:rPr>
                        <w:t xml:space="preserve">Este edital foi examinado e aprovado por esta Assessoria Jurídica. </w:t>
                      </w:r>
                    </w:p>
                    <w:p w14:paraId="4AA72DA7" w14:textId="77777777" w:rsidR="00DD469E" w:rsidRDefault="00DD469E" w:rsidP="00DD469E"/>
                    <w:p w14:paraId="0A8F2A26" w14:textId="77777777" w:rsidR="00DD469E" w:rsidRDefault="00DD469E" w:rsidP="00DD469E"/>
                    <w:p w14:paraId="3150BC69" w14:textId="77777777" w:rsidR="00DD469E" w:rsidRPr="00C3521D" w:rsidRDefault="00DD469E" w:rsidP="00DD469E">
                      <w:pPr>
                        <w:jc w:val="center"/>
                        <w:rPr>
                          <w:szCs w:val="24"/>
                        </w:rPr>
                      </w:pPr>
                      <w:r w:rsidRPr="00C3521D">
                        <w:rPr>
                          <w:szCs w:val="24"/>
                        </w:rPr>
                        <w:t xml:space="preserve">Josué </w:t>
                      </w:r>
                      <w:proofErr w:type="spellStart"/>
                      <w:r w:rsidRPr="00C3521D">
                        <w:rPr>
                          <w:szCs w:val="24"/>
                        </w:rPr>
                        <w:t>Drechsler</w:t>
                      </w:r>
                      <w:proofErr w:type="spellEnd"/>
                    </w:p>
                    <w:p w14:paraId="0158E25D" w14:textId="77777777" w:rsidR="00DD469E" w:rsidRPr="00C3521D" w:rsidRDefault="00DD469E" w:rsidP="00DD469E">
                      <w:pPr>
                        <w:jc w:val="center"/>
                        <w:rPr>
                          <w:szCs w:val="24"/>
                        </w:rPr>
                      </w:pPr>
                      <w:r w:rsidRPr="00C3521D">
                        <w:rPr>
                          <w:szCs w:val="24"/>
                        </w:rPr>
                        <w:t>OAB/RS 48.120</w:t>
                      </w:r>
                    </w:p>
                    <w:p w14:paraId="49F0B192" w14:textId="77777777" w:rsidR="00DD469E" w:rsidRDefault="00DD469E" w:rsidP="00DD469E">
                      <w:pPr>
                        <w:jc w:val="center"/>
                      </w:pPr>
                      <w:r w:rsidRPr="00C3521D">
                        <w:rPr>
                          <w:szCs w:val="24"/>
                        </w:rPr>
                        <w:t>Assessor Jurídico</w:t>
                      </w:r>
                    </w:p>
                  </w:txbxContent>
                </v:textbox>
              </v:shape>
            </w:pict>
          </mc:Fallback>
        </mc:AlternateContent>
      </w:r>
    </w:p>
    <w:p w14:paraId="0DF15CAC" w14:textId="77777777" w:rsidR="00DD469E" w:rsidRDefault="00DD469E" w:rsidP="00EB0DB4">
      <w:pPr>
        <w:ind w:firstLine="1418"/>
        <w:rPr>
          <w:rFonts w:cs="Arial"/>
          <w:szCs w:val="24"/>
        </w:rPr>
      </w:pPr>
    </w:p>
    <w:p w14:paraId="7F7CE775" w14:textId="77777777" w:rsidR="00EB0DB4" w:rsidRPr="002165C5" w:rsidRDefault="00EB0DB4" w:rsidP="00EB0DB4">
      <w:pPr>
        <w:ind w:firstLine="1418"/>
        <w:rPr>
          <w:rFonts w:cs="Arial"/>
          <w:szCs w:val="24"/>
        </w:rPr>
      </w:pPr>
    </w:p>
    <w:p w14:paraId="75C85D73" w14:textId="77777777" w:rsidR="00EB0DB4" w:rsidRDefault="00EB0DB4" w:rsidP="00EB0DB4">
      <w:pPr>
        <w:ind w:firstLine="1418"/>
        <w:rPr>
          <w:rFonts w:cs="Arial"/>
          <w:szCs w:val="24"/>
        </w:rPr>
      </w:pPr>
      <w:r w:rsidRPr="002165C5">
        <w:rPr>
          <w:rFonts w:cs="Arial"/>
          <w:szCs w:val="24"/>
        </w:rPr>
        <w:t xml:space="preserve"> </w:t>
      </w:r>
    </w:p>
    <w:tbl>
      <w:tblPr>
        <w:tblStyle w:val="Tabelacomgrade"/>
        <w:tblW w:w="0" w:type="auto"/>
        <w:tblInd w:w="10" w:type="dxa"/>
        <w:tblLook w:val="04A0" w:firstRow="1" w:lastRow="0" w:firstColumn="1" w:lastColumn="0" w:noHBand="0" w:noVBand="1"/>
      </w:tblPr>
      <w:tblGrid>
        <w:gridCol w:w="4634"/>
      </w:tblGrid>
      <w:tr w:rsidR="00DD469E" w14:paraId="20B28D91" w14:textId="77777777" w:rsidTr="00DD469E">
        <w:tc>
          <w:tcPr>
            <w:tcW w:w="4634" w:type="dxa"/>
            <w:tcBorders>
              <w:top w:val="nil"/>
              <w:left w:val="nil"/>
              <w:bottom w:val="nil"/>
              <w:right w:val="nil"/>
            </w:tcBorders>
          </w:tcPr>
          <w:p w14:paraId="22B5FEFD" w14:textId="77777777" w:rsidR="00FF728C" w:rsidRPr="00493033" w:rsidRDefault="00FF728C" w:rsidP="00FF728C">
            <w:pPr>
              <w:widowControl w:val="0"/>
              <w:autoSpaceDE w:val="0"/>
              <w:autoSpaceDN w:val="0"/>
              <w:adjustRightInd w:val="0"/>
              <w:ind w:right="-1"/>
              <w:jc w:val="center"/>
              <w:rPr>
                <w:rFonts w:asciiTheme="minorHAnsi" w:hAnsiTheme="minorHAnsi" w:cs="Arial"/>
                <w:szCs w:val="24"/>
              </w:rPr>
            </w:pPr>
            <w:r w:rsidRPr="00493033">
              <w:rPr>
                <w:rFonts w:asciiTheme="minorHAnsi" w:hAnsiTheme="minorHAnsi" w:cs="Arial"/>
                <w:szCs w:val="24"/>
              </w:rPr>
              <w:t>Ester Elisa Dill Koch</w:t>
            </w:r>
          </w:p>
          <w:p w14:paraId="3B03ED47" w14:textId="77777777" w:rsidR="00DD469E" w:rsidRDefault="00FF728C" w:rsidP="00FF728C">
            <w:pPr>
              <w:ind w:left="0" w:firstLine="0"/>
              <w:jc w:val="center"/>
              <w:rPr>
                <w:rFonts w:cs="Arial"/>
                <w:szCs w:val="24"/>
              </w:rPr>
            </w:pPr>
            <w:r w:rsidRPr="00493033">
              <w:rPr>
                <w:rFonts w:asciiTheme="minorHAnsi" w:hAnsiTheme="minorHAnsi" w:cs="Arial"/>
                <w:szCs w:val="24"/>
              </w:rPr>
              <w:t>Prefeita Municipal</w:t>
            </w:r>
          </w:p>
        </w:tc>
      </w:tr>
    </w:tbl>
    <w:p w14:paraId="7CEDC62B" w14:textId="77777777" w:rsidR="00DD469E" w:rsidRDefault="00DD469E" w:rsidP="00EB0DB4">
      <w:pPr>
        <w:ind w:firstLine="1418"/>
        <w:rPr>
          <w:rFonts w:cs="Arial"/>
          <w:szCs w:val="24"/>
        </w:rPr>
      </w:pPr>
    </w:p>
    <w:p w14:paraId="48D85F4C" w14:textId="77777777" w:rsidR="00EB0DB4" w:rsidRPr="00683EC0" w:rsidRDefault="00EB0DB4" w:rsidP="00EB0DB4">
      <w:pPr>
        <w:jc w:val="center"/>
        <w:rPr>
          <w:rFonts w:cs="Arial"/>
          <w:b/>
          <w:szCs w:val="24"/>
        </w:rPr>
      </w:pPr>
      <w:r>
        <w:rPr>
          <w:rFonts w:cs="Arial"/>
          <w:szCs w:val="24"/>
        </w:rPr>
        <w:br w:type="page"/>
      </w:r>
      <w:r w:rsidRPr="00FD2143">
        <w:rPr>
          <w:rFonts w:cs="Arial"/>
          <w:b/>
          <w:szCs w:val="24"/>
        </w:rPr>
        <w:lastRenderedPageBreak/>
        <w:t>ANEXO I</w:t>
      </w:r>
    </w:p>
    <w:p w14:paraId="2FCCD43B" w14:textId="77777777" w:rsidR="00EB0DB4" w:rsidRDefault="00EB0DB4" w:rsidP="00EB0DB4">
      <w:pPr>
        <w:jc w:val="center"/>
        <w:rPr>
          <w:rFonts w:cs="Arial"/>
          <w:b/>
          <w:szCs w:val="24"/>
        </w:rPr>
      </w:pPr>
    </w:p>
    <w:p w14:paraId="5FF6AB4E" w14:textId="7922D88F" w:rsidR="00EB0DB4" w:rsidRDefault="00EB0DB4" w:rsidP="00EB0DB4">
      <w:pPr>
        <w:jc w:val="center"/>
        <w:rPr>
          <w:rFonts w:cs="Arial"/>
          <w:b/>
          <w:szCs w:val="24"/>
        </w:rPr>
      </w:pPr>
      <w:r w:rsidRPr="00F8398E">
        <w:rPr>
          <w:rFonts w:cs="Arial"/>
          <w:b/>
          <w:szCs w:val="24"/>
        </w:rPr>
        <w:t xml:space="preserve">PREGÃO PRESENCIAL </w:t>
      </w:r>
      <w:r>
        <w:rPr>
          <w:rFonts w:cs="Arial"/>
          <w:b/>
          <w:szCs w:val="24"/>
        </w:rPr>
        <w:t xml:space="preserve">N° </w:t>
      </w:r>
      <w:r w:rsidR="00D1250B">
        <w:rPr>
          <w:rFonts w:cs="Arial"/>
          <w:b/>
          <w:szCs w:val="24"/>
        </w:rPr>
        <w:t>001/2023</w:t>
      </w:r>
    </w:p>
    <w:p w14:paraId="1516C14E" w14:textId="77777777" w:rsidR="00EB0DB4" w:rsidRDefault="00EB0DB4" w:rsidP="00EB0DB4">
      <w:pPr>
        <w:jc w:val="center"/>
        <w:rPr>
          <w:rFonts w:cs="Arial"/>
          <w:b/>
          <w:szCs w:val="24"/>
        </w:rPr>
      </w:pPr>
    </w:p>
    <w:p w14:paraId="25028B61" w14:textId="77777777" w:rsidR="00EB0DB4" w:rsidRPr="00683EC0" w:rsidRDefault="00EB0DB4" w:rsidP="00EB0DB4">
      <w:pPr>
        <w:jc w:val="center"/>
        <w:rPr>
          <w:rFonts w:cs="Arial"/>
          <w:b/>
          <w:szCs w:val="24"/>
        </w:rPr>
      </w:pPr>
      <w:r w:rsidRPr="00683EC0">
        <w:rPr>
          <w:rFonts w:cs="Arial"/>
          <w:b/>
          <w:szCs w:val="24"/>
        </w:rPr>
        <w:t>MODELO DE PROPOSTA FINANCEIRA</w:t>
      </w:r>
    </w:p>
    <w:p w14:paraId="6DA9CAFF" w14:textId="77777777" w:rsidR="00EB0DB4" w:rsidRPr="00683EC0" w:rsidRDefault="00EB0DB4" w:rsidP="00EB0DB4">
      <w:pPr>
        <w:jc w:val="center"/>
        <w:rPr>
          <w:rFonts w:cs="Arial"/>
          <w:b/>
          <w:szCs w:val="24"/>
        </w:rPr>
      </w:pPr>
    </w:p>
    <w:p w14:paraId="25DD92C6" w14:textId="77777777" w:rsidR="00EB0DB4" w:rsidRPr="00683EC0" w:rsidRDefault="00EB0DB4" w:rsidP="00EB0DB4">
      <w:pPr>
        <w:jc w:val="center"/>
        <w:rPr>
          <w:rFonts w:cs="Arial"/>
          <w:b/>
          <w:szCs w:val="24"/>
        </w:rPr>
      </w:pPr>
    </w:p>
    <w:p w14:paraId="40546C67" w14:textId="77777777" w:rsidR="00EB0DB4" w:rsidRPr="003A57AE" w:rsidRDefault="00EB0DB4" w:rsidP="00EB0DB4">
      <w:pPr>
        <w:pStyle w:val="TextosemFormatao1"/>
        <w:rPr>
          <w:rFonts w:ascii="Calibri" w:hAnsi="Calibri" w:cs="Arial"/>
          <w:sz w:val="24"/>
          <w:szCs w:val="24"/>
        </w:rPr>
      </w:pPr>
      <w:r w:rsidRPr="003A57AE">
        <w:rPr>
          <w:rFonts w:ascii="Calibri" w:hAnsi="Calibri" w:cs="Arial"/>
          <w:sz w:val="24"/>
          <w:szCs w:val="24"/>
        </w:rPr>
        <w:t xml:space="preserve">Fornecedor: </w:t>
      </w:r>
    </w:p>
    <w:p w14:paraId="01CF8749" w14:textId="77777777" w:rsidR="00EB0DB4" w:rsidRPr="003A57AE" w:rsidRDefault="00EB0DB4" w:rsidP="00EB0DB4">
      <w:pPr>
        <w:pStyle w:val="TextosemFormatao1"/>
        <w:rPr>
          <w:rFonts w:ascii="Calibri" w:hAnsi="Calibri" w:cs="Arial"/>
          <w:sz w:val="24"/>
          <w:szCs w:val="24"/>
        </w:rPr>
      </w:pPr>
      <w:r w:rsidRPr="003A57AE">
        <w:rPr>
          <w:rFonts w:ascii="Calibri" w:hAnsi="Calibri" w:cs="Arial"/>
          <w:sz w:val="24"/>
          <w:szCs w:val="24"/>
        </w:rPr>
        <w:t xml:space="preserve">CNPJ: </w:t>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t xml:space="preserve">      </w:t>
      </w:r>
      <w:r w:rsidRPr="003A57AE">
        <w:rPr>
          <w:rFonts w:ascii="Calibri" w:hAnsi="Calibri" w:cs="Arial"/>
          <w:sz w:val="24"/>
          <w:szCs w:val="24"/>
        </w:rPr>
        <w:tab/>
        <w:t xml:space="preserve"> </w:t>
      </w:r>
    </w:p>
    <w:p w14:paraId="1185A329" w14:textId="77777777" w:rsidR="00EB0DB4" w:rsidRPr="003A57AE" w:rsidRDefault="00EB0DB4" w:rsidP="00EB0DB4">
      <w:pPr>
        <w:pStyle w:val="TextosemFormatao1"/>
        <w:rPr>
          <w:rFonts w:ascii="Calibri" w:hAnsi="Calibri" w:cs="Arial"/>
          <w:sz w:val="24"/>
          <w:szCs w:val="24"/>
        </w:rPr>
      </w:pPr>
      <w:r w:rsidRPr="003A57AE">
        <w:rPr>
          <w:rFonts w:ascii="Calibri" w:hAnsi="Calibri" w:cs="Arial"/>
          <w:sz w:val="24"/>
          <w:szCs w:val="24"/>
        </w:rPr>
        <w:t xml:space="preserve">Endereço: </w:t>
      </w:r>
    </w:p>
    <w:p w14:paraId="4ED112BE" w14:textId="77777777" w:rsidR="00EB0DB4" w:rsidRPr="003A57AE" w:rsidRDefault="00EB0DB4" w:rsidP="00EB0DB4">
      <w:pPr>
        <w:pStyle w:val="TextosemFormatao1"/>
        <w:rPr>
          <w:rFonts w:ascii="Calibri" w:hAnsi="Calibri" w:cs="Arial"/>
          <w:sz w:val="24"/>
          <w:szCs w:val="24"/>
        </w:rPr>
      </w:pPr>
      <w:r w:rsidRPr="003A57AE">
        <w:rPr>
          <w:rFonts w:ascii="Calibri" w:hAnsi="Calibri" w:cs="Arial"/>
          <w:sz w:val="24"/>
          <w:szCs w:val="24"/>
        </w:rPr>
        <w:t xml:space="preserve">Cidade: </w:t>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r>
      <w:r w:rsidRPr="003A57AE">
        <w:rPr>
          <w:rFonts w:ascii="Calibri" w:hAnsi="Calibri" w:cs="Arial"/>
          <w:sz w:val="24"/>
          <w:szCs w:val="24"/>
        </w:rPr>
        <w:tab/>
        <w:t xml:space="preserve">CEP: </w:t>
      </w:r>
    </w:p>
    <w:p w14:paraId="45C8F25E" w14:textId="77777777" w:rsidR="00EB0DB4" w:rsidRDefault="00EB0DB4" w:rsidP="00EB0DB4">
      <w:pPr>
        <w:rPr>
          <w:rFonts w:cs="Arial"/>
          <w:szCs w:val="24"/>
        </w:rPr>
      </w:pPr>
      <w:r w:rsidRPr="003A57AE">
        <w:rPr>
          <w:rFonts w:cs="Arial"/>
          <w:szCs w:val="24"/>
        </w:rPr>
        <w:t xml:space="preserve">Telefone: </w:t>
      </w:r>
      <w:r w:rsidRPr="003A57AE">
        <w:rPr>
          <w:rFonts w:cs="Arial"/>
          <w:szCs w:val="24"/>
        </w:rPr>
        <w:tab/>
      </w:r>
      <w:r w:rsidRPr="003A57AE">
        <w:rPr>
          <w:rFonts w:cs="Arial"/>
          <w:szCs w:val="24"/>
        </w:rPr>
        <w:tab/>
      </w:r>
      <w:r w:rsidRPr="003A57AE">
        <w:rPr>
          <w:rFonts w:cs="Arial"/>
          <w:szCs w:val="24"/>
        </w:rPr>
        <w:tab/>
      </w:r>
      <w:r w:rsidRPr="003A57AE">
        <w:rPr>
          <w:rFonts w:cs="Arial"/>
          <w:szCs w:val="24"/>
        </w:rPr>
        <w:tab/>
      </w:r>
      <w:r w:rsidRPr="003A57AE">
        <w:rPr>
          <w:rFonts w:cs="Arial"/>
          <w:szCs w:val="24"/>
        </w:rPr>
        <w:tab/>
      </w:r>
      <w:proofErr w:type="spellStart"/>
      <w:r w:rsidRPr="003A57AE">
        <w:rPr>
          <w:rFonts w:cs="Arial"/>
          <w:szCs w:val="24"/>
        </w:rPr>
        <w:t>Email</w:t>
      </w:r>
      <w:proofErr w:type="spellEnd"/>
      <w:r w:rsidRPr="003A57AE">
        <w:rPr>
          <w:rFonts w:cs="Arial"/>
          <w:szCs w:val="24"/>
        </w:rPr>
        <w:t>:</w:t>
      </w:r>
    </w:p>
    <w:p w14:paraId="4906D6D7" w14:textId="77777777" w:rsidR="00EB0DB4" w:rsidRPr="00683EC0" w:rsidRDefault="00EB0DB4" w:rsidP="00EB0DB4">
      <w:pPr>
        <w:rPr>
          <w:rFonts w:cs="Arial"/>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708"/>
        <w:gridCol w:w="4678"/>
        <w:gridCol w:w="2126"/>
      </w:tblGrid>
      <w:tr w:rsidR="00AB498E" w:rsidRPr="00B8246D" w14:paraId="27B2C364" w14:textId="77777777" w:rsidTr="00AB498E">
        <w:tc>
          <w:tcPr>
            <w:tcW w:w="851" w:type="dxa"/>
            <w:shd w:val="clear" w:color="auto" w:fill="auto"/>
            <w:vAlign w:val="center"/>
          </w:tcPr>
          <w:p w14:paraId="266CD604" w14:textId="77777777" w:rsidR="00AB498E" w:rsidRPr="00B8246D" w:rsidRDefault="00AB498E" w:rsidP="00AB498E">
            <w:pPr>
              <w:autoSpaceDE w:val="0"/>
              <w:autoSpaceDN w:val="0"/>
              <w:adjustRightInd w:val="0"/>
              <w:ind w:left="-105" w:right="-108"/>
              <w:jc w:val="center"/>
              <w:rPr>
                <w:rFonts w:cs="Arial"/>
                <w:b/>
              </w:rPr>
            </w:pPr>
            <w:r w:rsidRPr="00B8246D">
              <w:rPr>
                <w:rFonts w:cs="Arial"/>
                <w:b/>
              </w:rPr>
              <w:t>ITEM</w:t>
            </w:r>
          </w:p>
        </w:tc>
        <w:tc>
          <w:tcPr>
            <w:tcW w:w="1276" w:type="dxa"/>
            <w:shd w:val="clear" w:color="auto" w:fill="auto"/>
            <w:vAlign w:val="center"/>
          </w:tcPr>
          <w:p w14:paraId="385B1E1C" w14:textId="77777777" w:rsidR="00AB498E" w:rsidRPr="00B8246D" w:rsidRDefault="00AB498E" w:rsidP="003A408F">
            <w:pPr>
              <w:autoSpaceDE w:val="0"/>
              <w:autoSpaceDN w:val="0"/>
              <w:adjustRightInd w:val="0"/>
              <w:ind w:right="-19"/>
              <w:jc w:val="center"/>
              <w:rPr>
                <w:rFonts w:cs="Arial"/>
                <w:b/>
              </w:rPr>
            </w:pPr>
            <w:r w:rsidRPr="00B8246D">
              <w:rPr>
                <w:rFonts w:cs="Arial"/>
                <w:b/>
              </w:rPr>
              <w:t>QTDE</w:t>
            </w:r>
          </w:p>
        </w:tc>
        <w:tc>
          <w:tcPr>
            <w:tcW w:w="708" w:type="dxa"/>
            <w:shd w:val="clear" w:color="auto" w:fill="auto"/>
            <w:vAlign w:val="center"/>
          </w:tcPr>
          <w:p w14:paraId="1A9EFD07" w14:textId="77777777" w:rsidR="00AB498E" w:rsidRPr="00B8246D" w:rsidRDefault="00AB498E" w:rsidP="003A408F">
            <w:pPr>
              <w:autoSpaceDE w:val="0"/>
              <w:autoSpaceDN w:val="0"/>
              <w:adjustRightInd w:val="0"/>
              <w:ind w:right="-19"/>
              <w:jc w:val="center"/>
              <w:rPr>
                <w:rFonts w:cs="Arial"/>
                <w:b/>
              </w:rPr>
            </w:pPr>
            <w:r>
              <w:rPr>
                <w:rFonts w:cs="Arial"/>
                <w:b/>
              </w:rPr>
              <w:t>UN.</w:t>
            </w:r>
          </w:p>
        </w:tc>
        <w:tc>
          <w:tcPr>
            <w:tcW w:w="4678" w:type="dxa"/>
            <w:vAlign w:val="center"/>
          </w:tcPr>
          <w:p w14:paraId="605DBBC0" w14:textId="77777777" w:rsidR="00AB498E" w:rsidRPr="00B8246D" w:rsidRDefault="00AB498E" w:rsidP="003A408F">
            <w:pPr>
              <w:jc w:val="center"/>
              <w:rPr>
                <w:rFonts w:cs="Arial"/>
                <w:b/>
              </w:rPr>
            </w:pPr>
            <w:r>
              <w:rPr>
                <w:rFonts w:cs="Arial"/>
                <w:b/>
              </w:rPr>
              <w:t>OBJETO</w:t>
            </w:r>
          </w:p>
        </w:tc>
        <w:tc>
          <w:tcPr>
            <w:tcW w:w="2126" w:type="dxa"/>
            <w:shd w:val="clear" w:color="auto" w:fill="auto"/>
            <w:vAlign w:val="center"/>
          </w:tcPr>
          <w:p w14:paraId="06F89629" w14:textId="77777777" w:rsidR="00AB498E" w:rsidRPr="00725DD5" w:rsidRDefault="00AB498E" w:rsidP="003A408F">
            <w:pPr>
              <w:jc w:val="center"/>
              <w:rPr>
                <w:rFonts w:cs="Arial"/>
                <w:b/>
              </w:rPr>
            </w:pPr>
            <w:r w:rsidRPr="00725DD5">
              <w:rPr>
                <w:rFonts w:cs="Arial"/>
                <w:b/>
              </w:rPr>
              <w:t>VALOR UNITÁRIO</w:t>
            </w:r>
          </w:p>
        </w:tc>
      </w:tr>
      <w:tr w:rsidR="00AB498E" w:rsidRPr="00B8246D" w14:paraId="009A486D" w14:textId="77777777" w:rsidTr="00AB498E">
        <w:trPr>
          <w:trHeight w:val="567"/>
        </w:trPr>
        <w:tc>
          <w:tcPr>
            <w:tcW w:w="851" w:type="dxa"/>
            <w:shd w:val="clear" w:color="auto" w:fill="auto"/>
            <w:vAlign w:val="center"/>
          </w:tcPr>
          <w:p w14:paraId="0FFEA108" w14:textId="77777777" w:rsidR="00AB498E" w:rsidRPr="00725DD5" w:rsidRDefault="00AB498E" w:rsidP="003A408F">
            <w:pPr>
              <w:ind w:left="-108" w:right="-108"/>
              <w:jc w:val="center"/>
              <w:rPr>
                <w:rFonts w:cs="Arial"/>
                <w:szCs w:val="24"/>
              </w:rPr>
            </w:pPr>
            <w:r>
              <w:rPr>
                <w:rFonts w:cs="Arial"/>
                <w:szCs w:val="24"/>
              </w:rPr>
              <w:t>0</w:t>
            </w:r>
            <w:r w:rsidRPr="00725DD5">
              <w:rPr>
                <w:rFonts w:cs="Arial"/>
                <w:szCs w:val="24"/>
              </w:rPr>
              <w:t>1</w:t>
            </w:r>
          </w:p>
        </w:tc>
        <w:tc>
          <w:tcPr>
            <w:tcW w:w="1276" w:type="dxa"/>
            <w:shd w:val="clear" w:color="auto" w:fill="auto"/>
            <w:vAlign w:val="center"/>
          </w:tcPr>
          <w:p w14:paraId="3674713F" w14:textId="77777777" w:rsidR="00AB498E" w:rsidRPr="00725DD5" w:rsidRDefault="00AB498E" w:rsidP="003A408F">
            <w:pPr>
              <w:jc w:val="center"/>
              <w:rPr>
                <w:rFonts w:cs="Arial"/>
                <w:szCs w:val="24"/>
              </w:rPr>
            </w:pPr>
            <w:r>
              <w:rPr>
                <w:rFonts w:cs="Arial"/>
                <w:szCs w:val="24"/>
              </w:rPr>
              <w:t>6</w:t>
            </w:r>
            <w:r w:rsidRPr="00725DD5">
              <w:rPr>
                <w:rFonts w:cs="Arial"/>
                <w:szCs w:val="24"/>
              </w:rPr>
              <w:t>.000</w:t>
            </w:r>
          </w:p>
        </w:tc>
        <w:tc>
          <w:tcPr>
            <w:tcW w:w="708" w:type="dxa"/>
            <w:shd w:val="clear" w:color="auto" w:fill="auto"/>
            <w:vAlign w:val="center"/>
          </w:tcPr>
          <w:p w14:paraId="2C29405A" w14:textId="168D35CC" w:rsidR="00AB498E" w:rsidRPr="00725DD5" w:rsidRDefault="00AB498E" w:rsidP="0080245C">
            <w:pPr>
              <w:autoSpaceDE w:val="0"/>
              <w:autoSpaceDN w:val="0"/>
              <w:adjustRightInd w:val="0"/>
              <w:jc w:val="center"/>
              <w:rPr>
                <w:rFonts w:cs="Arial"/>
                <w:szCs w:val="24"/>
              </w:rPr>
            </w:pPr>
            <w:r>
              <w:rPr>
                <w:rFonts w:cs="Arial"/>
                <w:szCs w:val="24"/>
              </w:rPr>
              <w:t>M³</w:t>
            </w:r>
          </w:p>
        </w:tc>
        <w:tc>
          <w:tcPr>
            <w:tcW w:w="4678" w:type="dxa"/>
            <w:vAlign w:val="center"/>
          </w:tcPr>
          <w:p w14:paraId="45967498" w14:textId="01E25C33" w:rsidR="00AB498E" w:rsidRPr="00725DD5" w:rsidRDefault="00AB498E" w:rsidP="003A408F">
            <w:pPr>
              <w:ind w:left="175" w:right="90"/>
              <w:rPr>
                <w:rFonts w:cs="Arial"/>
                <w:szCs w:val="24"/>
              </w:rPr>
            </w:pPr>
            <w:r>
              <w:rPr>
                <w:rFonts w:cs="Arial"/>
                <w:szCs w:val="24"/>
              </w:rPr>
              <w:t>SAIBRO BRUTO</w:t>
            </w:r>
          </w:p>
        </w:tc>
        <w:tc>
          <w:tcPr>
            <w:tcW w:w="2126" w:type="dxa"/>
            <w:shd w:val="clear" w:color="auto" w:fill="auto"/>
            <w:vAlign w:val="center"/>
          </w:tcPr>
          <w:p w14:paraId="3803B207" w14:textId="77777777" w:rsidR="00AB498E" w:rsidRPr="00725DD5" w:rsidRDefault="00AB498E" w:rsidP="003A408F">
            <w:pPr>
              <w:ind w:right="90"/>
              <w:jc w:val="right"/>
              <w:rPr>
                <w:rFonts w:cs="Arial"/>
                <w:szCs w:val="24"/>
              </w:rPr>
            </w:pPr>
          </w:p>
        </w:tc>
      </w:tr>
      <w:tr w:rsidR="00AB498E" w:rsidRPr="00B8246D" w14:paraId="3CCCCE26" w14:textId="77777777" w:rsidTr="00AB498E">
        <w:trPr>
          <w:trHeight w:val="567"/>
        </w:trPr>
        <w:tc>
          <w:tcPr>
            <w:tcW w:w="851" w:type="dxa"/>
            <w:shd w:val="clear" w:color="auto" w:fill="auto"/>
            <w:vAlign w:val="center"/>
          </w:tcPr>
          <w:p w14:paraId="44689E66" w14:textId="55DA97EE" w:rsidR="00AB498E" w:rsidRDefault="00AB498E" w:rsidP="003A408F">
            <w:pPr>
              <w:ind w:left="-108" w:right="-108"/>
              <w:jc w:val="center"/>
              <w:rPr>
                <w:rFonts w:cs="Arial"/>
                <w:szCs w:val="24"/>
              </w:rPr>
            </w:pPr>
            <w:r>
              <w:rPr>
                <w:rFonts w:cs="Arial"/>
                <w:szCs w:val="24"/>
              </w:rPr>
              <w:t>02</w:t>
            </w:r>
          </w:p>
        </w:tc>
        <w:tc>
          <w:tcPr>
            <w:tcW w:w="1276" w:type="dxa"/>
            <w:shd w:val="clear" w:color="auto" w:fill="auto"/>
            <w:vAlign w:val="center"/>
          </w:tcPr>
          <w:p w14:paraId="7C918F42" w14:textId="58555C08" w:rsidR="00AB498E" w:rsidRDefault="00AB498E" w:rsidP="003A408F">
            <w:pPr>
              <w:jc w:val="center"/>
              <w:rPr>
                <w:rFonts w:cs="Arial"/>
                <w:szCs w:val="24"/>
              </w:rPr>
            </w:pPr>
            <w:r>
              <w:rPr>
                <w:rFonts w:cs="Arial"/>
                <w:szCs w:val="24"/>
              </w:rPr>
              <w:t>10.000</w:t>
            </w:r>
          </w:p>
        </w:tc>
        <w:tc>
          <w:tcPr>
            <w:tcW w:w="708" w:type="dxa"/>
            <w:shd w:val="clear" w:color="auto" w:fill="auto"/>
            <w:vAlign w:val="center"/>
          </w:tcPr>
          <w:p w14:paraId="7731DFDE" w14:textId="66C58238" w:rsidR="00AB498E" w:rsidRPr="00725DD5" w:rsidRDefault="00AB498E" w:rsidP="0080245C">
            <w:pPr>
              <w:autoSpaceDE w:val="0"/>
              <w:autoSpaceDN w:val="0"/>
              <w:adjustRightInd w:val="0"/>
              <w:jc w:val="center"/>
              <w:rPr>
                <w:rFonts w:cs="Arial"/>
                <w:szCs w:val="24"/>
              </w:rPr>
            </w:pPr>
            <w:r>
              <w:rPr>
                <w:rFonts w:cs="Arial"/>
                <w:szCs w:val="24"/>
              </w:rPr>
              <w:t>M³</w:t>
            </w:r>
          </w:p>
        </w:tc>
        <w:tc>
          <w:tcPr>
            <w:tcW w:w="4678" w:type="dxa"/>
            <w:vAlign w:val="center"/>
          </w:tcPr>
          <w:p w14:paraId="4F664275" w14:textId="63F7C786" w:rsidR="00AB498E" w:rsidRDefault="00AB498E" w:rsidP="003A408F">
            <w:pPr>
              <w:ind w:left="175" w:right="90"/>
              <w:rPr>
                <w:rFonts w:cs="Arial"/>
                <w:szCs w:val="24"/>
              </w:rPr>
            </w:pPr>
            <w:r>
              <w:rPr>
                <w:rFonts w:cs="Arial"/>
                <w:szCs w:val="24"/>
              </w:rPr>
              <w:t>SAIBRO PENEIRADO</w:t>
            </w:r>
          </w:p>
        </w:tc>
        <w:tc>
          <w:tcPr>
            <w:tcW w:w="2126" w:type="dxa"/>
            <w:shd w:val="clear" w:color="auto" w:fill="auto"/>
            <w:vAlign w:val="center"/>
          </w:tcPr>
          <w:p w14:paraId="21105141" w14:textId="77777777" w:rsidR="00AB498E" w:rsidRPr="00725DD5" w:rsidRDefault="00AB498E" w:rsidP="003A408F">
            <w:pPr>
              <w:ind w:right="90"/>
              <w:jc w:val="right"/>
              <w:rPr>
                <w:rFonts w:cs="Arial"/>
                <w:szCs w:val="24"/>
              </w:rPr>
            </w:pPr>
          </w:p>
        </w:tc>
      </w:tr>
    </w:tbl>
    <w:p w14:paraId="39D93964" w14:textId="77777777" w:rsidR="00EB0DB4" w:rsidRDefault="00EB0DB4" w:rsidP="00EB0DB4">
      <w:pPr>
        <w:ind w:firstLine="1418"/>
        <w:rPr>
          <w:rFonts w:cs="Arial"/>
          <w:szCs w:val="24"/>
        </w:rPr>
      </w:pPr>
    </w:p>
    <w:p w14:paraId="5D7B94B7" w14:textId="77777777" w:rsidR="00EB0DB4" w:rsidRPr="00BD79BF" w:rsidRDefault="00EB0DB4" w:rsidP="00EB0DB4">
      <w:pPr>
        <w:ind w:firstLine="1418"/>
        <w:rPr>
          <w:rFonts w:cs="Arial"/>
          <w:szCs w:val="24"/>
        </w:rPr>
      </w:pPr>
    </w:p>
    <w:p w14:paraId="69052AD6" w14:textId="77777777" w:rsidR="00EB0DB4" w:rsidRPr="00683EC0" w:rsidRDefault="00EB0DB4" w:rsidP="00EB0DB4">
      <w:pPr>
        <w:widowControl w:val="0"/>
        <w:tabs>
          <w:tab w:val="left" w:pos="-284"/>
        </w:tabs>
        <w:autoSpaceDE w:val="0"/>
        <w:autoSpaceDN w:val="0"/>
        <w:adjustRightInd w:val="0"/>
        <w:ind w:right="-284"/>
        <w:rPr>
          <w:rFonts w:cs="Arial"/>
          <w:szCs w:val="24"/>
          <w:lang w:val="pt-PT"/>
        </w:rPr>
      </w:pPr>
      <w:r w:rsidRPr="00683EC0">
        <w:rPr>
          <w:rFonts w:cs="Arial"/>
          <w:szCs w:val="24"/>
          <w:lang w:val="pt-PT"/>
        </w:rPr>
        <w:t>Validade da proposta: 60 (sessenta) dias.</w:t>
      </w:r>
    </w:p>
    <w:p w14:paraId="06494556" w14:textId="77777777" w:rsidR="00EB0DB4" w:rsidRPr="00683EC0" w:rsidRDefault="00EB0DB4" w:rsidP="00EB0DB4">
      <w:pPr>
        <w:widowControl w:val="0"/>
        <w:tabs>
          <w:tab w:val="left" w:pos="-284"/>
        </w:tabs>
        <w:autoSpaceDE w:val="0"/>
        <w:autoSpaceDN w:val="0"/>
        <w:adjustRightInd w:val="0"/>
        <w:ind w:right="-284"/>
        <w:rPr>
          <w:rFonts w:cs="Arial"/>
          <w:szCs w:val="24"/>
          <w:lang w:val="pt-PT"/>
        </w:rPr>
      </w:pPr>
    </w:p>
    <w:p w14:paraId="43F5B5CE" w14:textId="77777777" w:rsidR="00EB0DB4" w:rsidRPr="00683EC0" w:rsidRDefault="00EB0DB4" w:rsidP="00EB0DB4">
      <w:pPr>
        <w:widowControl w:val="0"/>
        <w:tabs>
          <w:tab w:val="left" w:pos="-284"/>
        </w:tabs>
        <w:autoSpaceDE w:val="0"/>
        <w:autoSpaceDN w:val="0"/>
        <w:adjustRightInd w:val="0"/>
        <w:spacing w:line="360" w:lineRule="auto"/>
        <w:ind w:right="-284" w:firstLine="1277"/>
        <w:rPr>
          <w:rFonts w:cs="Arial"/>
          <w:szCs w:val="24"/>
          <w:lang w:val="pt-PT"/>
        </w:rPr>
      </w:pPr>
      <w:r w:rsidRPr="00683EC0">
        <w:rPr>
          <w:rFonts w:cs="Arial"/>
          <w:szCs w:val="24"/>
          <w:lang w:val="pt-PT"/>
        </w:rPr>
        <w:t xml:space="preserve">Caso nos seja adjudicado o objeto da presente licitação, nos comprometemos a assinar o Contrato no prazo determinado no momento de convocação, indicando para este fim o Sr(a). _____________________, </w:t>
      </w:r>
      <w:r>
        <w:rPr>
          <w:rFonts w:cs="Arial"/>
          <w:szCs w:val="24"/>
          <w:lang w:val="pt-PT"/>
        </w:rPr>
        <w:t>RG nº _____________</w:t>
      </w:r>
      <w:r w:rsidRPr="00683EC0">
        <w:rPr>
          <w:rFonts w:cs="Arial"/>
          <w:szCs w:val="24"/>
          <w:lang w:val="pt-PT"/>
        </w:rPr>
        <w:t xml:space="preserve"> e CPF nº ____________________, como representante legal desta empresa. Finalizando, declaramos que estamos de acordo com os termos do edital e acatamos suas determinações, bem como, informamos que nos preços propostos estão incluídos todos os custos, fretes, impostos, obrigações, entre outros.</w:t>
      </w:r>
    </w:p>
    <w:p w14:paraId="444C7734" w14:textId="77777777" w:rsidR="00EB0DB4" w:rsidRPr="00683EC0" w:rsidRDefault="00EB0DB4" w:rsidP="00EB0DB4">
      <w:pPr>
        <w:widowControl w:val="0"/>
        <w:tabs>
          <w:tab w:val="left" w:pos="-284"/>
        </w:tabs>
        <w:autoSpaceDE w:val="0"/>
        <w:autoSpaceDN w:val="0"/>
        <w:adjustRightInd w:val="0"/>
        <w:ind w:right="-284"/>
        <w:rPr>
          <w:rFonts w:cs="Arial"/>
          <w:szCs w:val="24"/>
          <w:lang w:val="pt-PT"/>
        </w:rPr>
      </w:pPr>
    </w:p>
    <w:p w14:paraId="4485D7CA" w14:textId="1CCB8297" w:rsidR="00EB0DB4" w:rsidRPr="00683EC0" w:rsidRDefault="00EB0DB4" w:rsidP="00EB0DB4">
      <w:pPr>
        <w:widowControl w:val="0"/>
        <w:tabs>
          <w:tab w:val="left" w:pos="-284"/>
        </w:tabs>
        <w:autoSpaceDE w:val="0"/>
        <w:autoSpaceDN w:val="0"/>
        <w:adjustRightInd w:val="0"/>
        <w:ind w:right="-284" w:firstLine="1277"/>
        <w:rPr>
          <w:rFonts w:cs="Arial"/>
          <w:szCs w:val="24"/>
          <w:lang w:val="pt-PT"/>
        </w:rPr>
      </w:pPr>
      <w:r w:rsidRPr="00683EC0">
        <w:rPr>
          <w:rFonts w:cs="Arial"/>
          <w:szCs w:val="24"/>
          <w:lang w:val="pt-PT"/>
        </w:rPr>
        <w:t xml:space="preserve"> ___________________________, _</w:t>
      </w:r>
      <w:r>
        <w:rPr>
          <w:rFonts w:cs="Arial"/>
          <w:szCs w:val="24"/>
          <w:lang w:val="pt-PT"/>
        </w:rPr>
        <w:t>____ de ________________ de 202</w:t>
      </w:r>
      <w:r w:rsidR="00AB498E">
        <w:rPr>
          <w:rFonts w:cs="Arial"/>
          <w:szCs w:val="24"/>
          <w:lang w:val="pt-PT"/>
        </w:rPr>
        <w:t>3</w:t>
      </w:r>
      <w:r w:rsidRPr="00683EC0">
        <w:rPr>
          <w:rFonts w:cs="Arial"/>
          <w:szCs w:val="24"/>
          <w:lang w:val="pt-PT"/>
        </w:rPr>
        <w:t>.</w:t>
      </w:r>
    </w:p>
    <w:p w14:paraId="5DB42850" w14:textId="77777777" w:rsidR="00EB0DB4" w:rsidRPr="00683EC0" w:rsidRDefault="00EB0DB4" w:rsidP="00EB0DB4">
      <w:pPr>
        <w:widowControl w:val="0"/>
        <w:tabs>
          <w:tab w:val="left" w:pos="-284"/>
        </w:tabs>
        <w:autoSpaceDE w:val="0"/>
        <w:autoSpaceDN w:val="0"/>
        <w:adjustRightInd w:val="0"/>
        <w:ind w:right="-284"/>
        <w:rPr>
          <w:rFonts w:cs="Arial"/>
          <w:szCs w:val="24"/>
          <w:lang w:val="pt-PT"/>
        </w:rPr>
      </w:pPr>
    </w:p>
    <w:p w14:paraId="637B6D49" w14:textId="77777777" w:rsidR="00EB0DB4" w:rsidRPr="00683EC0" w:rsidRDefault="00EB0DB4" w:rsidP="00EB0DB4">
      <w:pPr>
        <w:widowControl w:val="0"/>
        <w:tabs>
          <w:tab w:val="left" w:pos="-284"/>
        </w:tabs>
        <w:autoSpaceDE w:val="0"/>
        <w:autoSpaceDN w:val="0"/>
        <w:adjustRightInd w:val="0"/>
        <w:ind w:right="-284"/>
        <w:rPr>
          <w:rFonts w:cs="Arial"/>
          <w:szCs w:val="24"/>
          <w:lang w:val="pt-PT"/>
        </w:rPr>
      </w:pPr>
    </w:p>
    <w:p w14:paraId="111C7CC3" w14:textId="77777777" w:rsidR="00EB0DB4" w:rsidRPr="00683EC0" w:rsidRDefault="00EB0DB4" w:rsidP="00EB0DB4">
      <w:pPr>
        <w:widowControl w:val="0"/>
        <w:tabs>
          <w:tab w:val="left" w:pos="204"/>
        </w:tabs>
        <w:autoSpaceDE w:val="0"/>
        <w:autoSpaceDN w:val="0"/>
        <w:adjustRightInd w:val="0"/>
        <w:ind w:right="-284"/>
        <w:rPr>
          <w:rFonts w:cs="Arial"/>
          <w:szCs w:val="24"/>
          <w:lang w:val="pt-PT"/>
        </w:rPr>
      </w:pPr>
    </w:p>
    <w:p w14:paraId="0CEB0641" w14:textId="77777777" w:rsidR="00EB0DB4" w:rsidRPr="00683EC0" w:rsidRDefault="00EB0DB4" w:rsidP="00EB0DB4">
      <w:pPr>
        <w:widowControl w:val="0"/>
        <w:tabs>
          <w:tab w:val="left" w:pos="204"/>
        </w:tabs>
        <w:autoSpaceDE w:val="0"/>
        <w:autoSpaceDN w:val="0"/>
        <w:adjustRightInd w:val="0"/>
        <w:ind w:right="-284"/>
        <w:jc w:val="center"/>
        <w:rPr>
          <w:rFonts w:cs="Arial"/>
          <w:szCs w:val="24"/>
          <w:lang w:val="pt-PT"/>
        </w:rPr>
      </w:pPr>
      <w:r w:rsidRPr="00683EC0">
        <w:rPr>
          <w:rFonts w:cs="Arial"/>
          <w:szCs w:val="24"/>
          <w:lang w:val="pt-PT"/>
        </w:rPr>
        <w:t>______________________________________________</w:t>
      </w:r>
    </w:p>
    <w:p w14:paraId="2F5BB50B" w14:textId="77777777" w:rsidR="00EB0DB4" w:rsidRDefault="00EB0DB4" w:rsidP="00EB0DB4">
      <w:pPr>
        <w:widowControl w:val="0"/>
        <w:tabs>
          <w:tab w:val="left" w:pos="204"/>
        </w:tabs>
        <w:autoSpaceDE w:val="0"/>
        <w:autoSpaceDN w:val="0"/>
        <w:adjustRightInd w:val="0"/>
        <w:ind w:right="-284"/>
        <w:jc w:val="center"/>
        <w:rPr>
          <w:rFonts w:cs="Arial"/>
          <w:szCs w:val="24"/>
          <w:lang w:val="pt-PT"/>
        </w:rPr>
      </w:pPr>
      <w:r>
        <w:rPr>
          <w:rFonts w:cs="Arial"/>
          <w:szCs w:val="24"/>
          <w:lang w:val="pt-PT"/>
        </w:rPr>
        <w:t>A</w:t>
      </w:r>
      <w:r w:rsidRPr="00683EC0">
        <w:rPr>
          <w:rFonts w:cs="Arial"/>
          <w:szCs w:val="24"/>
          <w:lang w:val="pt-PT"/>
        </w:rPr>
        <w:t>ssinatura do(a) representante legal da empresa</w:t>
      </w:r>
    </w:p>
    <w:p w14:paraId="6C3D4122" w14:textId="77777777" w:rsidR="00EB0DB4" w:rsidRPr="00F8398E" w:rsidRDefault="00EB0DB4" w:rsidP="00EB0DB4">
      <w:pPr>
        <w:widowControl w:val="0"/>
        <w:tabs>
          <w:tab w:val="left" w:pos="204"/>
        </w:tabs>
        <w:autoSpaceDE w:val="0"/>
        <w:autoSpaceDN w:val="0"/>
        <w:adjustRightInd w:val="0"/>
        <w:ind w:right="-284"/>
        <w:jc w:val="center"/>
        <w:rPr>
          <w:rFonts w:cs="Arial"/>
          <w:b/>
          <w:szCs w:val="24"/>
        </w:rPr>
      </w:pPr>
      <w:r>
        <w:rPr>
          <w:rFonts w:cs="Arial"/>
          <w:szCs w:val="24"/>
          <w:lang w:val="pt-PT"/>
        </w:rPr>
        <w:br w:type="page"/>
      </w:r>
      <w:r w:rsidRPr="00F8398E">
        <w:rPr>
          <w:rFonts w:cs="Arial"/>
          <w:b/>
          <w:szCs w:val="24"/>
        </w:rPr>
        <w:lastRenderedPageBreak/>
        <w:t>ANEXO II</w:t>
      </w:r>
    </w:p>
    <w:p w14:paraId="04F8A2E7" w14:textId="77777777" w:rsidR="00EB0DB4" w:rsidRPr="00F8398E" w:rsidRDefault="00EB0DB4" w:rsidP="00EB0DB4">
      <w:pPr>
        <w:jc w:val="center"/>
        <w:rPr>
          <w:rFonts w:cs="Arial"/>
          <w:b/>
          <w:szCs w:val="24"/>
        </w:rPr>
      </w:pPr>
    </w:p>
    <w:p w14:paraId="518E1A9C" w14:textId="11ADAD0E" w:rsidR="00EB0DB4" w:rsidRPr="008671CA" w:rsidRDefault="00EB0DB4" w:rsidP="00EB0DB4">
      <w:pPr>
        <w:pStyle w:val="TextosemFormatao"/>
        <w:jc w:val="center"/>
        <w:rPr>
          <w:rFonts w:ascii="Calibri" w:hAnsi="Calibri"/>
          <w:b/>
          <w:sz w:val="24"/>
          <w:szCs w:val="24"/>
        </w:rPr>
      </w:pPr>
      <w:r w:rsidRPr="00F8398E">
        <w:rPr>
          <w:rFonts w:ascii="Calibri" w:hAnsi="Calibri" w:cs="Arial"/>
          <w:b/>
          <w:sz w:val="24"/>
          <w:szCs w:val="24"/>
        </w:rPr>
        <w:t xml:space="preserve">PREGÃO PRESENCIAL Nº </w:t>
      </w:r>
      <w:r w:rsidR="00D1250B">
        <w:rPr>
          <w:rFonts w:ascii="Calibri" w:hAnsi="Calibri" w:cs="Arial"/>
          <w:b/>
          <w:sz w:val="24"/>
          <w:szCs w:val="24"/>
        </w:rPr>
        <w:t>001/2023</w:t>
      </w:r>
    </w:p>
    <w:p w14:paraId="539FB055" w14:textId="77777777" w:rsidR="00EB0DB4" w:rsidRPr="00D74069" w:rsidRDefault="00EB0DB4" w:rsidP="00EB0DB4">
      <w:pPr>
        <w:ind w:right="-660"/>
        <w:rPr>
          <w:rFonts w:cs="Arial"/>
          <w:b/>
          <w:szCs w:val="24"/>
        </w:rPr>
      </w:pPr>
    </w:p>
    <w:p w14:paraId="303C88AB" w14:textId="77777777" w:rsidR="00EB0DB4" w:rsidRDefault="00EB0DB4" w:rsidP="00EB0DB4">
      <w:pPr>
        <w:ind w:right="-1"/>
        <w:jc w:val="center"/>
        <w:rPr>
          <w:rFonts w:cs="Arial"/>
          <w:b/>
          <w:szCs w:val="24"/>
        </w:rPr>
      </w:pPr>
      <w:r w:rsidRPr="00144C83">
        <w:rPr>
          <w:rFonts w:cs="Arial"/>
          <w:b/>
          <w:szCs w:val="24"/>
        </w:rPr>
        <w:t>DECLARAÇÃO DE HABILITAÇÃO</w:t>
      </w:r>
    </w:p>
    <w:p w14:paraId="1D53CF28" w14:textId="77777777" w:rsidR="00EB0DB4" w:rsidRDefault="00EB0DB4" w:rsidP="00EB0DB4">
      <w:pPr>
        <w:ind w:right="-660"/>
        <w:jc w:val="center"/>
        <w:rPr>
          <w:rFonts w:cs="Arial"/>
          <w:b/>
          <w:szCs w:val="24"/>
        </w:rPr>
      </w:pPr>
    </w:p>
    <w:p w14:paraId="333EEC80" w14:textId="77777777" w:rsidR="00EB0DB4" w:rsidRDefault="00EB0DB4" w:rsidP="00EB0DB4">
      <w:pPr>
        <w:ind w:right="-660"/>
        <w:jc w:val="center"/>
        <w:rPr>
          <w:rFonts w:cs="Arial"/>
          <w:b/>
          <w:szCs w:val="24"/>
        </w:rPr>
      </w:pPr>
    </w:p>
    <w:p w14:paraId="1003C278" w14:textId="77777777" w:rsidR="00EB0DB4" w:rsidRDefault="00EB0DB4" w:rsidP="00EB0DB4">
      <w:pPr>
        <w:ind w:right="-660"/>
        <w:jc w:val="center"/>
        <w:rPr>
          <w:rFonts w:cs="Arial"/>
          <w:b/>
          <w:szCs w:val="24"/>
        </w:rPr>
      </w:pPr>
    </w:p>
    <w:p w14:paraId="7B483282" w14:textId="77777777" w:rsidR="00EB0DB4" w:rsidRPr="00D74069" w:rsidRDefault="00EB0DB4" w:rsidP="00EB0DB4">
      <w:pPr>
        <w:ind w:right="-660"/>
        <w:jc w:val="center"/>
        <w:rPr>
          <w:rFonts w:cs="Arial"/>
          <w:b/>
          <w:szCs w:val="24"/>
        </w:rPr>
      </w:pPr>
    </w:p>
    <w:p w14:paraId="1BC698EB" w14:textId="4FB7ED49" w:rsidR="00EB0DB4" w:rsidRPr="00D74069" w:rsidRDefault="00EB0DB4" w:rsidP="00EB0DB4">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____________________________________________________, estabelecida à ______________________________, inscrita no CNPJ sob nº ____________________________, representada pelo proprietário(a), sócio(a) gerente ou procurador(a) </w:t>
      </w:r>
      <w:proofErr w:type="spellStart"/>
      <w:r w:rsidRPr="00D74069">
        <w:rPr>
          <w:rFonts w:cs="Arial"/>
          <w:szCs w:val="24"/>
        </w:rPr>
        <w:t>Sr</w:t>
      </w:r>
      <w:proofErr w:type="spellEnd"/>
      <w:r w:rsidRPr="00D74069">
        <w:rPr>
          <w:rFonts w:cs="Arial"/>
          <w:szCs w:val="24"/>
        </w:rPr>
        <w:t xml:space="preserve">(a) _____________________ DECLARA que o envelope nº 02 das habilitações, entregue ao Pregoeiro e sua equipe de apoio, contém todos os requisitos previstos no Edital do Pregão Presencial nº </w:t>
      </w:r>
      <w:r w:rsidR="00D1250B">
        <w:rPr>
          <w:rFonts w:cs="Arial"/>
          <w:szCs w:val="24"/>
        </w:rPr>
        <w:t>001/2023</w:t>
      </w:r>
      <w:r w:rsidRPr="00D74069">
        <w:rPr>
          <w:rFonts w:cs="Arial"/>
          <w:szCs w:val="24"/>
        </w:rPr>
        <w:t xml:space="preserve">, que comprovam a sua Regularidade Jurídica e Fiscal, bem como das Qualificações Financeira e Técnica. </w:t>
      </w:r>
    </w:p>
    <w:p w14:paraId="2CE5343B" w14:textId="77777777" w:rsidR="00EB0DB4" w:rsidRPr="00D74069" w:rsidRDefault="00EB0DB4" w:rsidP="00EB0DB4">
      <w:pPr>
        <w:spacing w:line="259" w:lineRule="auto"/>
        <w:rPr>
          <w:szCs w:val="24"/>
        </w:rPr>
      </w:pPr>
      <w:r w:rsidRPr="00D74069">
        <w:rPr>
          <w:szCs w:val="24"/>
        </w:rPr>
        <w:t xml:space="preserve"> </w:t>
      </w:r>
      <w:r w:rsidRPr="00D74069">
        <w:rPr>
          <w:szCs w:val="24"/>
        </w:rPr>
        <w:tab/>
        <w:t xml:space="preserve"> </w:t>
      </w:r>
      <w:r w:rsidRPr="00D74069">
        <w:rPr>
          <w:szCs w:val="24"/>
        </w:rPr>
        <w:tab/>
        <w:t xml:space="preserve"> </w:t>
      </w:r>
    </w:p>
    <w:p w14:paraId="7011927F" w14:textId="77777777" w:rsidR="00EB0DB4" w:rsidRPr="00D74069" w:rsidRDefault="00EB0DB4" w:rsidP="00EB0DB4">
      <w:pPr>
        <w:spacing w:line="259" w:lineRule="auto"/>
        <w:rPr>
          <w:szCs w:val="24"/>
        </w:rPr>
      </w:pPr>
      <w:r w:rsidRPr="00D74069">
        <w:rPr>
          <w:szCs w:val="24"/>
        </w:rPr>
        <w:t xml:space="preserve"> </w:t>
      </w:r>
    </w:p>
    <w:p w14:paraId="6D2E14E2" w14:textId="77777777" w:rsidR="00EB0DB4" w:rsidRPr="00D74069" w:rsidRDefault="00EB0DB4" w:rsidP="00EB0DB4">
      <w:pPr>
        <w:spacing w:line="259" w:lineRule="auto"/>
        <w:rPr>
          <w:szCs w:val="24"/>
        </w:rPr>
      </w:pPr>
      <w:r w:rsidRPr="00D74069">
        <w:rPr>
          <w:szCs w:val="24"/>
        </w:rPr>
        <w:t xml:space="preserve"> </w:t>
      </w:r>
    </w:p>
    <w:p w14:paraId="1BE420F5" w14:textId="77777777" w:rsidR="00EB0DB4" w:rsidRPr="00D74069" w:rsidRDefault="00EB0DB4" w:rsidP="00EB0DB4">
      <w:pPr>
        <w:spacing w:line="259" w:lineRule="auto"/>
        <w:rPr>
          <w:szCs w:val="24"/>
        </w:rPr>
      </w:pPr>
      <w:r w:rsidRPr="00D74069">
        <w:rPr>
          <w:szCs w:val="24"/>
        </w:rPr>
        <w:t xml:space="preserve"> </w:t>
      </w:r>
    </w:p>
    <w:p w14:paraId="19D11E6A" w14:textId="77777777" w:rsidR="00EB0DB4" w:rsidRPr="00D74069" w:rsidRDefault="00EB0DB4" w:rsidP="00EB0DB4">
      <w:pPr>
        <w:spacing w:line="259" w:lineRule="auto"/>
        <w:rPr>
          <w:szCs w:val="24"/>
        </w:rPr>
      </w:pPr>
      <w:r w:rsidRPr="00D74069">
        <w:rPr>
          <w:szCs w:val="24"/>
        </w:rPr>
        <w:t xml:space="preserve"> </w:t>
      </w:r>
    </w:p>
    <w:p w14:paraId="06887FF5" w14:textId="77777777" w:rsidR="00EB0DB4" w:rsidRPr="00D74069" w:rsidRDefault="00EB0DB4" w:rsidP="00EB0DB4">
      <w:pPr>
        <w:ind w:left="1134"/>
        <w:rPr>
          <w:szCs w:val="24"/>
        </w:rPr>
      </w:pPr>
      <w:r w:rsidRPr="00D74069">
        <w:rPr>
          <w:szCs w:val="24"/>
        </w:rPr>
        <w:t>________________________________________</w:t>
      </w:r>
    </w:p>
    <w:p w14:paraId="3DA19D5D" w14:textId="77777777" w:rsidR="00EB0DB4" w:rsidRPr="00D74069" w:rsidRDefault="00EB0DB4" w:rsidP="00EB0DB4">
      <w:pPr>
        <w:ind w:left="1134"/>
        <w:rPr>
          <w:szCs w:val="24"/>
        </w:rPr>
      </w:pPr>
      <w:r w:rsidRPr="00D74069">
        <w:rPr>
          <w:szCs w:val="24"/>
        </w:rPr>
        <w:t xml:space="preserve">                                (local e data)</w:t>
      </w:r>
    </w:p>
    <w:p w14:paraId="7C1EDDEF" w14:textId="77777777" w:rsidR="00EB0DB4" w:rsidRPr="00D74069" w:rsidRDefault="00EB0DB4" w:rsidP="00EB0DB4">
      <w:pPr>
        <w:spacing w:line="259" w:lineRule="auto"/>
        <w:rPr>
          <w:szCs w:val="24"/>
        </w:rPr>
      </w:pPr>
      <w:r w:rsidRPr="00D74069">
        <w:rPr>
          <w:szCs w:val="24"/>
        </w:rPr>
        <w:t xml:space="preserve"> </w:t>
      </w:r>
    </w:p>
    <w:p w14:paraId="47352245" w14:textId="77777777" w:rsidR="00EB0DB4" w:rsidRPr="00D74069" w:rsidRDefault="00EB0DB4" w:rsidP="00EB0DB4">
      <w:pPr>
        <w:spacing w:line="259" w:lineRule="auto"/>
        <w:rPr>
          <w:szCs w:val="24"/>
        </w:rPr>
      </w:pPr>
      <w:r w:rsidRPr="00D74069">
        <w:rPr>
          <w:szCs w:val="24"/>
        </w:rPr>
        <w:t xml:space="preserve"> </w:t>
      </w:r>
    </w:p>
    <w:p w14:paraId="5C708210" w14:textId="77777777" w:rsidR="00EB0DB4" w:rsidRPr="00D74069" w:rsidRDefault="00EB0DB4" w:rsidP="00EB0DB4">
      <w:pPr>
        <w:spacing w:line="259" w:lineRule="auto"/>
        <w:rPr>
          <w:szCs w:val="24"/>
        </w:rPr>
      </w:pPr>
      <w:r w:rsidRPr="00D74069">
        <w:rPr>
          <w:szCs w:val="24"/>
        </w:rPr>
        <w:t xml:space="preserve"> </w:t>
      </w:r>
    </w:p>
    <w:p w14:paraId="633A8736" w14:textId="77777777" w:rsidR="00EB0DB4" w:rsidRPr="00D74069" w:rsidRDefault="00EB0DB4" w:rsidP="00EB0DB4">
      <w:pPr>
        <w:spacing w:line="259" w:lineRule="auto"/>
        <w:rPr>
          <w:szCs w:val="24"/>
        </w:rPr>
      </w:pPr>
      <w:r w:rsidRPr="00D74069">
        <w:rPr>
          <w:szCs w:val="24"/>
        </w:rPr>
        <w:t xml:space="preserve"> </w:t>
      </w:r>
    </w:p>
    <w:p w14:paraId="576215EE" w14:textId="77777777" w:rsidR="00EB0DB4" w:rsidRPr="00D74069" w:rsidRDefault="00EB0DB4" w:rsidP="00EB0DB4">
      <w:pPr>
        <w:spacing w:line="259" w:lineRule="auto"/>
        <w:rPr>
          <w:szCs w:val="24"/>
        </w:rPr>
      </w:pPr>
      <w:r w:rsidRPr="00D74069">
        <w:rPr>
          <w:szCs w:val="24"/>
        </w:rPr>
        <w:t xml:space="preserve"> </w:t>
      </w:r>
    </w:p>
    <w:p w14:paraId="68F03A34" w14:textId="77777777" w:rsidR="00EB0DB4" w:rsidRPr="00D74069" w:rsidRDefault="00EB0DB4" w:rsidP="00EB0DB4">
      <w:pPr>
        <w:spacing w:line="259" w:lineRule="auto"/>
        <w:rPr>
          <w:szCs w:val="24"/>
        </w:rPr>
      </w:pPr>
      <w:r w:rsidRPr="00D74069">
        <w:rPr>
          <w:szCs w:val="24"/>
        </w:rPr>
        <w:t xml:space="preserve"> </w:t>
      </w:r>
    </w:p>
    <w:p w14:paraId="62F5C890" w14:textId="77777777" w:rsidR="00EB0DB4" w:rsidRPr="00D74069" w:rsidRDefault="00EB0DB4" w:rsidP="00EB0DB4">
      <w:pPr>
        <w:spacing w:line="259" w:lineRule="auto"/>
        <w:ind w:right="5"/>
        <w:jc w:val="center"/>
        <w:rPr>
          <w:szCs w:val="24"/>
        </w:rPr>
      </w:pPr>
      <w:r w:rsidRPr="00D74069">
        <w:rPr>
          <w:szCs w:val="24"/>
        </w:rPr>
        <w:t xml:space="preserve">_____________________________ </w:t>
      </w:r>
    </w:p>
    <w:p w14:paraId="0A1C16D4" w14:textId="77777777" w:rsidR="00EB0DB4" w:rsidRPr="00D74069" w:rsidRDefault="00EB0DB4" w:rsidP="00EB0DB4">
      <w:pPr>
        <w:tabs>
          <w:tab w:val="center" w:pos="708"/>
          <w:tab w:val="center" w:pos="1416"/>
          <w:tab w:val="center" w:pos="2124"/>
          <w:tab w:val="center" w:pos="4469"/>
        </w:tabs>
        <w:ind w:left="-15"/>
        <w:rPr>
          <w:szCs w:val="24"/>
        </w:rPr>
      </w:pPr>
      <w:r w:rsidRPr="00D74069">
        <w:rPr>
          <w:szCs w:val="24"/>
        </w:rPr>
        <w:t xml:space="preserve"> </w:t>
      </w:r>
      <w:r w:rsidRPr="00D74069">
        <w:rPr>
          <w:szCs w:val="24"/>
        </w:rPr>
        <w:tab/>
        <w:t xml:space="preserve"> </w:t>
      </w:r>
      <w:r w:rsidRPr="00D74069">
        <w:rPr>
          <w:szCs w:val="24"/>
        </w:rPr>
        <w:tab/>
        <w:t xml:space="preserve"> </w:t>
      </w:r>
      <w:r w:rsidRPr="00D74069">
        <w:rPr>
          <w:szCs w:val="24"/>
        </w:rPr>
        <w:tab/>
        <w:t xml:space="preserve"> </w:t>
      </w:r>
      <w:r w:rsidRPr="00D74069">
        <w:rPr>
          <w:szCs w:val="24"/>
        </w:rPr>
        <w:tab/>
        <w:t xml:space="preserve">         Assinatura Representante Legal </w:t>
      </w:r>
    </w:p>
    <w:p w14:paraId="72A486AC" w14:textId="77777777" w:rsidR="00EB0DB4" w:rsidRPr="00683EC0" w:rsidRDefault="00EB0DB4" w:rsidP="00EB0DB4">
      <w:pPr>
        <w:tabs>
          <w:tab w:val="center" w:pos="708"/>
          <w:tab w:val="center" w:pos="1416"/>
          <w:tab w:val="center" w:pos="2124"/>
          <w:tab w:val="center" w:pos="4469"/>
        </w:tabs>
        <w:ind w:left="-15"/>
        <w:jc w:val="center"/>
        <w:rPr>
          <w:rFonts w:cs="Arial"/>
          <w:b/>
          <w:szCs w:val="24"/>
        </w:rPr>
      </w:pPr>
      <w:r w:rsidRPr="00D74069">
        <w:rPr>
          <w:szCs w:val="24"/>
        </w:rPr>
        <w:br w:type="page"/>
      </w:r>
      <w:r w:rsidRPr="00683EC0">
        <w:rPr>
          <w:rFonts w:cs="Arial"/>
          <w:b/>
          <w:szCs w:val="24"/>
        </w:rPr>
        <w:lastRenderedPageBreak/>
        <w:t>ANEXO II</w:t>
      </w:r>
      <w:r>
        <w:rPr>
          <w:rFonts w:cs="Arial"/>
          <w:b/>
          <w:szCs w:val="24"/>
        </w:rPr>
        <w:t>I</w:t>
      </w:r>
    </w:p>
    <w:p w14:paraId="2CCF7583" w14:textId="77777777" w:rsidR="00EB0DB4" w:rsidRPr="00683EC0" w:rsidRDefault="00EB0DB4" w:rsidP="00EB0DB4">
      <w:pPr>
        <w:jc w:val="center"/>
        <w:rPr>
          <w:rFonts w:cs="Arial"/>
          <w:b/>
          <w:szCs w:val="24"/>
        </w:rPr>
      </w:pPr>
    </w:p>
    <w:p w14:paraId="2DDBF457" w14:textId="2EB8769F" w:rsidR="00EB0DB4" w:rsidRPr="00F8398E" w:rsidRDefault="00EB0DB4" w:rsidP="00EB0DB4">
      <w:pPr>
        <w:jc w:val="center"/>
        <w:rPr>
          <w:rFonts w:cs="Arial"/>
          <w:b/>
          <w:szCs w:val="24"/>
        </w:rPr>
      </w:pPr>
      <w:r w:rsidRPr="00F8398E">
        <w:rPr>
          <w:rFonts w:cs="Arial"/>
          <w:b/>
          <w:szCs w:val="24"/>
        </w:rPr>
        <w:t xml:space="preserve">PREGÃO PRESENCIAL Nº </w:t>
      </w:r>
      <w:r w:rsidR="00D1250B">
        <w:rPr>
          <w:rFonts w:cs="Arial"/>
          <w:b/>
          <w:szCs w:val="24"/>
        </w:rPr>
        <w:t>001/2023</w:t>
      </w:r>
    </w:p>
    <w:p w14:paraId="6A396799" w14:textId="77777777" w:rsidR="00EB0DB4" w:rsidRPr="00F8398E" w:rsidRDefault="00EB0DB4" w:rsidP="00EB0DB4">
      <w:pPr>
        <w:rPr>
          <w:rFonts w:cs="Arial"/>
          <w:szCs w:val="24"/>
        </w:rPr>
      </w:pPr>
      <w:r w:rsidRPr="00F8398E">
        <w:rPr>
          <w:rFonts w:cs="Arial"/>
          <w:szCs w:val="24"/>
        </w:rPr>
        <w:t xml:space="preserve"> </w:t>
      </w:r>
    </w:p>
    <w:p w14:paraId="3748490D" w14:textId="77777777" w:rsidR="00EB0DB4" w:rsidRPr="00F8398E" w:rsidRDefault="00EB0DB4" w:rsidP="00EB0DB4">
      <w:pPr>
        <w:rPr>
          <w:rFonts w:cs="Arial"/>
          <w:szCs w:val="24"/>
        </w:rPr>
      </w:pPr>
    </w:p>
    <w:p w14:paraId="6B2743D9" w14:textId="77777777" w:rsidR="00EB0DB4" w:rsidRPr="00F8398E" w:rsidRDefault="00EB0DB4" w:rsidP="00EB0DB4">
      <w:pPr>
        <w:rPr>
          <w:rFonts w:cs="Arial"/>
          <w:szCs w:val="24"/>
        </w:rPr>
      </w:pPr>
      <w:r w:rsidRPr="00F8398E">
        <w:rPr>
          <w:rFonts w:cs="Arial"/>
          <w:szCs w:val="24"/>
        </w:rPr>
        <w:t>EMPRESA:</w:t>
      </w:r>
    </w:p>
    <w:p w14:paraId="5C62CAA6" w14:textId="77777777" w:rsidR="00EB0DB4" w:rsidRPr="00F8398E" w:rsidRDefault="00EB0DB4" w:rsidP="00EB0DB4">
      <w:pPr>
        <w:rPr>
          <w:rFonts w:cs="Arial"/>
          <w:szCs w:val="24"/>
        </w:rPr>
      </w:pPr>
    </w:p>
    <w:p w14:paraId="55053505" w14:textId="77777777" w:rsidR="00EB0DB4" w:rsidRPr="00115892" w:rsidRDefault="00EB0DB4" w:rsidP="00EB0DB4">
      <w:pPr>
        <w:rPr>
          <w:rFonts w:cs="Arial"/>
          <w:szCs w:val="24"/>
        </w:rPr>
      </w:pPr>
      <w:r w:rsidRPr="00F8398E">
        <w:rPr>
          <w:rFonts w:cs="Arial"/>
          <w:szCs w:val="24"/>
        </w:rPr>
        <w:t>CNPJ/MF N°:</w:t>
      </w:r>
    </w:p>
    <w:p w14:paraId="43CFDE2D" w14:textId="77777777" w:rsidR="00EB0DB4" w:rsidRPr="00115892" w:rsidRDefault="00EB0DB4" w:rsidP="00EB0DB4">
      <w:pPr>
        <w:rPr>
          <w:rFonts w:cs="Arial"/>
          <w:szCs w:val="24"/>
        </w:rPr>
      </w:pPr>
    </w:p>
    <w:p w14:paraId="188B4AA1" w14:textId="77777777" w:rsidR="00EB0DB4" w:rsidRPr="00115892" w:rsidRDefault="00EB0DB4" w:rsidP="00EB0DB4">
      <w:pPr>
        <w:rPr>
          <w:rFonts w:cs="Arial"/>
          <w:szCs w:val="24"/>
        </w:rPr>
      </w:pPr>
      <w:r w:rsidRPr="00115892">
        <w:rPr>
          <w:rFonts w:cs="Arial"/>
          <w:szCs w:val="24"/>
        </w:rPr>
        <w:t>ENDEREÇO:</w:t>
      </w:r>
    </w:p>
    <w:p w14:paraId="32BAB3A4" w14:textId="77777777" w:rsidR="00EB0DB4" w:rsidRPr="00115892" w:rsidRDefault="00EB0DB4" w:rsidP="00EB0DB4">
      <w:pPr>
        <w:rPr>
          <w:rFonts w:cs="Arial"/>
          <w:szCs w:val="24"/>
        </w:rPr>
      </w:pPr>
    </w:p>
    <w:p w14:paraId="3F8A7A69" w14:textId="77777777" w:rsidR="00EB0DB4" w:rsidRPr="00115892" w:rsidRDefault="00EB0DB4" w:rsidP="00EB0DB4">
      <w:pPr>
        <w:rPr>
          <w:rFonts w:cs="Arial"/>
          <w:szCs w:val="24"/>
        </w:rPr>
      </w:pPr>
    </w:p>
    <w:p w14:paraId="3E86F433" w14:textId="77777777" w:rsidR="00EB0DB4" w:rsidRPr="00144C83" w:rsidRDefault="00EB0DB4" w:rsidP="00EB0DB4">
      <w:pPr>
        <w:jc w:val="center"/>
        <w:rPr>
          <w:rFonts w:cs="Arial"/>
          <w:b/>
          <w:szCs w:val="24"/>
        </w:rPr>
      </w:pPr>
      <w:r w:rsidRPr="00144C83">
        <w:rPr>
          <w:rFonts w:cs="Arial"/>
          <w:b/>
          <w:szCs w:val="24"/>
        </w:rPr>
        <w:t>DECLARAÇÃO</w:t>
      </w:r>
    </w:p>
    <w:p w14:paraId="5A530B23" w14:textId="77777777" w:rsidR="00EB0DB4" w:rsidRPr="00115892" w:rsidRDefault="00EB0DB4" w:rsidP="00EB0DB4">
      <w:pPr>
        <w:rPr>
          <w:rFonts w:cs="Arial"/>
          <w:szCs w:val="24"/>
        </w:rPr>
      </w:pPr>
    </w:p>
    <w:p w14:paraId="3EDF29E9" w14:textId="77777777" w:rsidR="00EB0DB4" w:rsidRPr="00115892" w:rsidRDefault="00EB0DB4" w:rsidP="00EB0DB4">
      <w:pPr>
        <w:rPr>
          <w:rFonts w:cs="Arial"/>
          <w:szCs w:val="24"/>
        </w:rPr>
      </w:pPr>
    </w:p>
    <w:p w14:paraId="1257B493" w14:textId="77777777" w:rsidR="00EB0DB4" w:rsidRPr="00115892" w:rsidRDefault="00EB0DB4" w:rsidP="00EB0DB4">
      <w:pPr>
        <w:spacing w:line="360" w:lineRule="auto"/>
        <w:ind w:firstLine="1418"/>
        <w:rPr>
          <w:rFonts w:cs="Arial"/>
          <w:szCs w:val="24"/>
        </w:rPr>
      </w:pPr>
      <w:r w:rsidRPr="00115892">
        <w:rPr>
          <w:rFonts w:cs="Arial"/>
          <w:szCs w:val="24"/>
        </w:rPr>
        <w:t>Declaramos para os fins de direito, na qualidade de Licitante, em cumprimento ao disposto no inciso XXXIII, do art. 7º da Constituição Federal combinado com o inciso V do art. 27 da Lei Federal nº 8.666/93, que não possuímos em nosso quadro funcional pessoas menores de 18 (dezoito) anos em um trabalho not</w:t>
      </w:r>
      <w:r>
        <w:rPr>
          <w:rFonts w:cs="Arial"/>
          <w:szCs w:val="24"/>
        </w:rPr>
        <w:t xml:space="preserve">urno, perigoso ou insalubre e, </w:t>
      </w:r>
      <w:r w:rsidRPr="00115892">
        <w:rPr>
          <w:rFonts w:cs="Arial"/>
          <w:szCs w:val="24"/>
        </w:rPr>
        <w:t>menores de 16 (dezesseis) anos em qualquer trabalho, salvo na condição de aprendiz, a partir dos 14 (quatorze) anos.</w:t>
      </w:r>
    </w:p>
    <w:p w14:paraId="49B73894" w14:textId="77777777" w:rsidR="00EB0DB4" w:rsidRPr="00115892" w:rsidRDefault="00EB0DB4" w:rsidP="00EB0DB4">
      <w:pPr>
        <w:spacing w:line="360" w:lineRule="auto"/>
        <w:ind w:firstLine="1418"/>
        <w:rPr>
          <w:rFonts w:cs="Arial"/>
          <w:szCs w:val="24"/>
        </w:rPr>
      </w:pPr>
      <w:r w:rsidRPr="00115892">
        <w:rPr>
          <w:rFonts w:cs="Arial"/>
          <w:szCs w:val="24"/>
        </w:rPr>
        <w:t>Por ser expressão da verdade, firmamos a presente.</w:t>
      </w:r>
    </w:p>
    <w:p w14:paraId="1502630E" w14:textId="77777777" w:rsidR="00EB0DB4" w:rsidRPr="00115892" w:rsidRDefault="00EB0DB4" w:rsidP="00EB0DB4">
      <w:pPr>
        <w:rPr>
          <w:rFonts w:cs="Arial"/>
          <w:szCs w:val="24"/>
        </w:rPr>
      </w:pPr>
    </w:p>
    <w:p w14:paraId="179EC909" w14:textId="77777777" w:rsidR="00EB0DB4" w:rsidRPr="00115892" w:rsidRDefault="00EB0DB4" w:rsidP="00EB0DB4">
      <w:pPr>
        <w:rPr>
          <w:rFonts w:cs="Arial"/>
          <w:szCs w:val="24"/>
        </w:rPr>
      </w:pPr>
    </w:p>
    <w:p w14:paraId="4193138B" w14:textId="77777777" w:rsidR="00EB0DB4" w:rsidRPr="00115892" w:rsidRDefault="00EB0DB4" w:rsidP="00EB0DB4">
      <w:pPr>
        <w:rPr>
          <w:rFonts w:cs="Arial"/>
          <w:szCs w:val="24"/>
        </w:rPr>
      </w:pPr>
      <w:r w:rsidRPr="00115892">
        <w:rPr>
          <w:rFonts w:cs="Arial"/>
          <w:szCs w:val="24"/>
        </w:rPr>
        <w:tab/>
      </w:r>
    </w:p>
    <w:p w14:paraId="42619AF4" w14:textId="77777777" w:rsidR="00EB0DB4" w:rsidRPr="00115892" w:rsidRDefault="00EB0DB4" w:rsidP="00EB0DB4">
      <w:pPr>
        <w:ind w:firstLine="1418"/>
        <w:rPr>
          <w:rFonts w:cs="Arial"/>
          <w:szCs w:val="24"/>
        </w:rPr>
      </w:pPr>
      <w:r w:rsidRPr="00115892">
        <w:rPr>
          <w:rFonts w:cs="Arial"/>
          <w:szCs w:val="24"/>
        </w:rPr>
        <w:t>_______________________________________</w:t>
      </w:r>
    </w:p>
    <w:p w14:paraId="35826C37" w14:textId="77777777" w:rsidR="00EB0DB4" w:rsidRPr="00115892" w:rsidRDefault="00EB0DB4" w:rsidP="00EB0DB4">
      <w:pPr>
        <w:ind w:firstLine="1418"/>
        <w:rPr>
          <w:rFonts w:cs="Arial"/>
          <w:szCs w:val="24"/>
        </w:rPr>
      </w:pPr>
      <w:r>
        <w:rPr>
          <w:rFonts w:cs="Arial"/>
          <w:szCs w:val="24"/>
        </w:rPr>
        <w:t xml:space="preserve">                     </w:t>
      </w:r>
      <w:r w:rsidRPr="00115892">
        <w:rPr>
          <w:rFonts w:cs="Arial"/>
          <w:szCs w:val="24"/>
        </w:rPr>
        <w:t>(local e data)</w:t>
      </w:r>
    </w:p>
    <w:p w14:paraId="677E5132" w14:textId="77777777" w:rsidR="00EB0DB4" w:rsidRPr="00115892" w:rsidRDefault="00EB0DB4" w:rsidP="00EB0DB4">
      <w:pPr>
        <w:rPr>
          <w:rFonts w:cs="Arial"/>
          <w:szCs w:val="24"/>
        </w:rPr>
      </w:pPr>
    </w:p>
    <w:p w14:paraId="73FDD57C" w14:textId="77777777" w:rsidR="00EB0DB4" w:rsidRPr="00115892" w:rsidRDefault="00EB0DB4" w:rsidP="00EB0DB4">
      <w:pPr>
        <w:rPr>
          <w:rFonts w:cs="Arial"/>
          <w:szCs w:val="24"/>
        </w:rPr>
      </w:pPr>
    </w:p>
    <w:p w14:paraId="6BF3EC95" w14:textId="77777777" w:rsidR="00EB0DB4" w:rsidRPr="00115892" w:rsidRDefault="00EB0DB4" w:rsidP="00EB0DB4">
      <w:pPr>
        <w:rPr>
          <w:rFonts w:cs="Arial"/>
          <w:szCs w:val="24"/>
        </w:rPr>
      </w:pPr>
    </w:p>
    <w:p w14:paraId="07C7F7C2" w14:textId="77777777" w:rsidR="00EB0DB4" w:rsidRPr="00115892" w:rsidRDefault="00EB0DB4" w:rsidP="00EB0DB4">
      <w:pPr>
        <w:rPr>
          <w:rFonts w:cs="Arial"/>
          <w:szCs w:val="24"/>
        </w:rPr>
      </w:pPr>
    </w:p>
    <w:p w14:paraId="1D78890C" w14:textId="77777777" w:rsidR="00EB0DB4" w:rsidRPr="00115892" w:rsidRDefault="00EB0DB4" w:rsidP="00EB0DB4">
      <w:pPr>
        <w:rPr>
          <w:rFonts w:cs="Arial"/>
          <w:szCs w:val="24"/>
        </w:rPr>
      </w:pPr>
    </w:p>
    <w:p w14:paraId="342E5459" w14:textId="77777777" w:rsidR="00EB0DB4" w:rsidRPr="00115892" w:rsidRDefault="00EB0DB4" w:rsidP="00EB0DB4">
      <w:pPr>
        <w:jc w:val="center"/>
        <w:rPr>
          <w:rFonts w:cs="Arial"/>
          <w:szCs w:val="24"/>
        </w:rPr>
      </w:pPr>
      <w:r w:rsidRPr="00115892">
        <w:rPr>
          <w:rFonts w:cs="Arial"/>
          <w:szCs w:val="24"/>
        </w:rPr>
        <w:t>___________________________________</w:t>
      </w:r>
    </w:p>
    <w:p w14:paraId="70669CA4" w14:textId="77777777" w:rsidR="00EB0DB4" w:rsidRDefault="00EB0DB4" w:rsidP="00EB0DB4">
      <w:pPr>
        <w:jc w:val="center"/>
        <w:rPr>
          <w:rFonts w:cs="Arial"/>
          <w:szCs w:val="24"/>
        </w:rPr>
      </w:pPr>
      <w:r w:rsidRPr="00115892">
        <w:rPr>
          <w:rFonts w:cs="Arial"/>
          <w:szCs w:val="24"/>
        </w:rPr>
        <w:t>(representante legal)</w:t>
      </w:r>
    </w:p>
    <w:p w14:paraId="2B943644" w14:textId="77777777" w:rsidR="00EB0DB4" w:rsidRPr="00683EC0" w:rsidRDefault="00EB0DB4" w:rsidP="00EB0DB4">
      <w:pPr>
        <w:jc w:val="center"/>
        <w:rPr>
          <w:rFonts w:cs="Arial"/>
          <w:b/>
          <w:szCs w:val="24"/>
        </w:rPr>
      </w:pPr>
      <w:r>
        <w:rPr>
          <w:rFonts w:cs="Arial"/>
          <w:szCs w:val="24"/>
        </w:rPr>
        <w:br w:type="page"/>
      </w:r>
      <w:r>
        <w:rPr>
          <w:rFonts w:cs="Arial"/>
          <w:b/>
          <w:szCs w:val="24"/>
        </w:rPr>
        <w:lastRenderedPageBreak/>
        <w:t>ANEXO IV</w:t>
      </w:r>
    </w:p>
    <w:p w14:paraId="6FF29DC0" w14:textId="77777777" w:rsidR="00EB0DB4" w:rsidRPr="00683EC0" w:rsidRDefault="00EB0DB4" w:rsidP="00EB0DB4">
      <w:pPr>
        <w:jc w:val="center"/>
        <w:rPr>
          <w:rFonts w:cs="Arial"/>
          <w:b/>
          <w:szCs w:val="24"/>
        </w:rPr>
      </w:pPr>
    </w:p>
    <w:p w14:paraId="499AC0CA" w14:textId="4FA4954D" w:rsidR="00EB0DB4" w:rsidRDefault="00EB0DB4" w:rsidP="00EB0DB4">
      <w:pPr>
        <w:jc w:val="center"/>
        <w:rPr>
          <w:b/>
          <w:szCs w:val="24"/>
        </w:rPr>
      </w:pPr>
      <w:r w:rsidRPr="00F8398E">
        <w:rPr>
          <w:rFonts w:cs="Arial"/>
          <w:b/>
          <w:szCs w:val="24"/>
        </w:rPr>
        <w:t xml:space="preserve">PREGÃO PRESENCIAL Nº </w:t>
      </w:r>
      <w:r w:rsidR="00D1250B">
        <w:rPr>
          <w:rFonts w:cs="Arial"/>
          <w:b/>
          <w:szCs w:val="24"/>
        </w:rPr>
        <w:t>001/2023</w:t>
      </w:r>
    </w:p>
    <w:p w14:paraId="50E2F0E7" w14:textId="77777777" w:rsidR="00EB0DB4" w:rsidRDefault="00EB0DB4" w:rsidP="00EB0DB4">
      <w:pPr>
        <w:jc w:val="center"/>
        <w:rPr>
          <w:b/>
          <w:szCs w:val="24"/>
        </w:rPr>
      </w:pPr>
    </w:p>
    <w:p w14:paraId="2D40C0DC" w14:textId="77777777" w:rsidR="00EB0DB4" w:rsidRPr="00683EC0" w:rsidRDefault="00EB0DB4" w:rsidP="00EB0DB4">
      <w:pPr>
        <w:jc w:val="center"/>
        <w:rPr>
          <w:rFonts w:cs="Arial"/>
          <w:b/>
          <w:szCs w:val="24"/>
        </w:rPr>
      </w:pPr>
      <w:r w:rsidRPr="00683EC0">
        <w:rPr>
          <w:rFonts w:cs="Arial"/>
          <w:b/>
          <w:szCs w:val="24"/>
        </w:rPr>
        <w:t>DECLARAÇÃO PARA MICROEMPRESA OU EMPRESA DE PEQUENO PORTE</w:t>
      </w:r>
    </w:p>
    <w:p w14:paraId="283383D3" w14:textId="77777777" w:rsidR="00EB0DB4" w:rsidRPr="008671CA" w:rsidRDefault="00EB0DB4" w:rsidP="00EB0DB4">
      <w:pPr>
        <w:jc w:val="center"/>
        <w:rPr>
          <w:b/>
          <w:szCs w:val="24"/>
        </w:rPr>
      </w:pPr>
    </w:p>
    <w:p w14:paraId="5B550F91" w14:textId="77777777" w:rsidR="00EB0DB4" w:rsidRPr="00683EC0" w:rsidRDefault="00EB0DB4" w:rsidP="00EB0DB4">
      <w:pPr>
        <w:jc w:val="center"/>
        <w:rPr>
          <w:rFonts w:cs="Arial"/>
          <w:szCs w:val="24"/>
        </w:rPr>
      </w:pPr>
    </w:p>
    <w:p w14:paraId="69430650" w14:textId="77777777" w:rsidR="00EB0DB4" w:rsidRPr="00683EC0" w:rsidRDefault="00EB0DB4" w:rsidP="00EB0DB4">
      <w:pPr>
        <w:jc w:val="center"/>
        <w:rPr>
          <w:rFonts w:cs="Arial"/>
          <w:szCs w:val="24"/>
        </w:rPr>
      </w:pPr>
    </w:p>
    <w:p w14:paraId="4B5626B2" w14:textId="77777777" w:rsidR="00EB0DB4" w:rsidRPr="00683EC0" w:rsidRDefault="00EB0DB4" w:rsidP="00EB0DB4">
      <w:pPr>
        <w:jc w:val="center"/>
        <w:rPr>
          <w:rFonts w:cs="Arial"/>
          <w:szCs w:val="24"/>
        </w:rPr>
      </w:pPr>
    </w:p>
    <w:p w14:paraId="43174944" w14:textId="77777777" w:rsidR="00EB0DB4" w:rsidRDefault="00EB0DB4" w:rsidP="00EB0DB4">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 com sede na ________________________, n° _____, bairro _________________, inscrita no CNPJ sob n° _______________________, por meio de seu </w:t>
      </w:r>
      <w:r>
        <w:rPr>
          <w:rFonts w:cs="Arial"/>
          <w:szCs w:val="24"/>
        </w:rPr>
        <w:t>(</w:t>
      </w:r>
      <w:r w:rsidRPr="00D74069">
        <w:rPr>
          <w:rFonts w:cs="Arial"/>
          <w:szCs w:val="24"/>
        </w:rPr>
        <w:t>Representante Legal</w:t>
      </w:r>
      <w:r>
        <w:rPr>
          <w:rFonts w:cs="Arial"/>
          <w:szCs w:val="24"/>
        </w:rPr>
        <w:t xml:space="preserve"> ou Contador)</w:t>
      </w:r>
      <w:r w:rsidRPr="00D74069">
        <w:rPr>
          <w:rFonts w:cs="Arial"/>
          <w:szCs w:val="24"/>
        </w:rPr>
        <w:t xml:space="preserve"> declara, sob as penas da Lei, que enquadra-se na situação de</w:t>
      </w:r>
      <w:r>
        <w:rPr>
          <w:rFonts w:cs="Arial"/>
          <w:szCs w:val="24"/>
        </w:rPr>
        <w:t>:</w:t>
      </w:r>
    </w:p>
    <w:p w14:paraId="6F627DEE" w14:textId="77777777" w:rsidR="00EB0DB4" w:rsidRDefault="00EB0DB4" w:rsidP="00EB0DB4">
      <w:pPr>
        <w:widowControl w:val="0"/>
        <w:autoSpaceDE w:val="0"/>
        <w:autoSpaceDN w:val="0"/>
        <w:adjustRightInd w:val="0"/>
        <w:spacing w:line="360" w:lineRule="auto"/>
        <w:ind w:firstLine="1134"/>
        <w:rPr>
          <w:rFonts w:cs="Arial"/>
          <w:szCs w:val="24"/>
        </w:rPr>
      </w:pPr>
      <w:proofErr w:type="gramStart"/>
      <w:r w:rsidRPr="00D74069">
        <w:rPr>
          <w:rFonts w:cs="Arial"/>
          <w:szCs w:val="24"/>
        </w:rPr>
        <w:t>(</w:t>
      </w:r>
      <w:r>
        <w:rPr>
          <w:rFonts w:cs="Arial"/>
          <w:szCs w:val="24"/>
        </w:rPr>
        <w:t xml:space="preserve">  )</w:t>
      </w:r>
      <w:proofErr w:type="gramEnd"/>
      <w:r>
        <w:rPr>
          <w:rFonts w:cs="Arial"/>
          <w:szCs w:val="24"/>
        </w:rPr>
        <w:t xml:space="preserve"> </w:t>
      </w:r>
      <w:r w:rsidRPr="00D74069">
        <w:rPr>
          <w:rFonts w:cs="Arial"/>
          <w:szCs w:val="24"/>
        </w:rPr>
        <w:t>Micro Empresa</w:t>
      </w:r>
      <w:r w:rsidRPr="00D67E99">
        <w:rPr>
          <w:rFonts w:cs="Arial"/>
          <w:szCs w:val="24"/>
        </w:rPr>
        <w:t>, conforme inciso I do artigo 3º da Lei Complementar n. 123, de 14/12/2006;</w:t>
      </w:r>
      <w:r w:rsidRPr="00D74069">
        <w:rPr>
          <w:rFonts w:cs="Arial"/>
          <w:szCs w:val="24"/>
        </w:rPr>
        <w:t xml:space="preserve"> </w:t>
      </w:r>
    </w:p>
    <w:p w14:paraId="30861790" w14:textId="77777777" w:rsidR="00EB0DB4" w:rsidRDefault="00EB0DB4" w:rsidP="00EB0DB4">
      <w:pPr>
        <w:widowControl w:val="0"/>
        <w:autoSpaceDE w:val="0"/>
        <w:autoSpaceDN w:val="0"/>
        <w:adjustRightInd w:val="0"/>
        <w:spacing w:line="360" w:lineRule="auto"/>
        <w:ind w:firstLine="1134"/>
        <w:rPr>
          <w:rFonts w:cs="Arial"/>
          <w:szCs w:val="24"/>
        </w:rPr>
      </w:pPr>
      <w:proofErr w:type="gramStart"/>
      <w:r>
        <w:rPr>
          <w:rFonts w:cs="Arial"/>
          <w:szCs w:val="24"/>
        </w:rPr>
        <w:t>(  )</w:t>
      </w:r>
      <w:proofErr w:type="gramEnd"/>
      <w:r>
        <w:rPr>
          <w:rFonts w:cs="Arial"/>
          <w:szCs w:val="24"/>
        </w:rPr>
        <w:t xml:space="preserve"> </w:t>
      </w:r>
      <w:r w:rsidRPr="00D74069">
        <w:rPr>
          <w:rFonts w:cs="Arial"/>
          <w:szCs w:val="24"/>
        </w:rPr>
        <w:t>Empresa de Pequeno Porte</w:t>
      </w:r>
      <w:r w:rsidRPr="002B29E0">
        <w:rPr>
          <w:rFonts w:cs="Arial"/>
          <w:szCs w:val="24"/>
        </w:rPr>
        <w:t>, conforme inciso II do artigo 3º da Lei Complementar n. 123, de 14/12/2006</w:t>
      </w:r>
      <w:r>
        <w:rPr>
          <w:rFonts w:cs="Arial"/>
          <w:szCs w:val="24"/>
        </w:rPr>
        <w:t>;</w:t>
      </w:r>
    </w:p>
    <w:p w14:paraId="2342ABC8" w14:textId="77777777" w:rsidR="00EB0DB4" w:rsidRDefault="00EB0DB4" w:rsidP="00EB0DB4">
      <w:pPr>
        <w:widowControl w:val="0"/>
        <w:autoSpaceDE w:val="0"/>
        <w:autoSpaceDN w:val="0"/>
        <w:adjustRightInd w:val="0"/>
        <w:spacing w:line="360" w:lineRule="auto"/>
        <w:ind w:firstLine="1134"/>
        <w:rPr>
          <w:rFonts w:cs="Arial"/>
          <w:szCs w:val="24"/>
        </w:rPr>
      </w:pPr>
      <w:proofErr w:type="gramStart"/>
      <w:r>
        <w:rPr>
          <w:rFonts w:cs="Arial"/>
          <w:szCs w:val="24"/>
        </w:rPr>
        <w:t>(  )</w:t>
      </w:r>
      <w:proofErr w:type="gramEnd"/>
      <w:r>
        <w:rPr>
          <w:rFonts w:cs="Arial"/>
          <w:szCs w:val="24"/>
        </w:rPr>
        <w:t xml:space="preserve"> Cooperativa, </w:t>
      </w:r>
      <w:r w:rsidRPr="002B29E0">
        <w:rPr>
          <w:rFonts w:cs="Arial"/>
          <w:szCs w:val="24"/>
        </w:rPr>
        <w:t>conforme o disposto no artigo 34, da Lei 11.488, de 15 de junho de 2007.</w:t>
      </w:r>
    </w:p>
    <w:p w14:paraId="4FC4E189" w14:textId="77777777" w:rsidR="00EB0DB4" w:rsidRPr="00D74069" w:rsidRDefault="00EB0DB4" w:rsidP="00EB0DB4">
      <w:pPr>
        <w:widowControl w:val="0"/>
        <w:autoSpaceDE w:val="0"/>
        <w:autoSpaceDN w:val="0"/>
        <w:adjustRightInd w:val="0"/>
        <w:spacing w:line="360" w:lineRule="auto"/>
        <w:ind w:firstLine="1134"/>
        <w:rPr>
          <w:rFonts w:cs="Arial"/>
          <w:szCs w:val="24"/>
        </w:rPr>
      </w:pPr>
      <w:r>
        <w:rPr>
          <w:rFonts w:cs="Arial"/>
          <w:szCs w:val="24"/>
        </w:rPr>
        <w:t>Declara também que</w:t>
      </w:r>
      <w:r w:rsidRPr="00D74069">
        <w:rPr>
          <w:rFonts w:cs="Arial"/>
          <w:szCs w:val="24"/>
        </w:rPr>
        <w:t xml:space="preserve"> o valor da receita bruta anual da sociedade, no último ano calendário, não excedeu o limite fixado nos incisos I e II do art. 3°, da Lei Complementar 123/2006 e suas alterações e não se enquadra em quaisquer das hipóteses de exclusão relacionadas no art. 3°, § 4º, incisos I a X, da mesma lei.</w:t>
      </w:r>
    </w:p>
    <w:p w14:paraId="4F0D225B" w14:textId="77777777" w:rsidR="00EB0DB4" w:rsidRPr="00D74069" w:rsidRDefault="00EB0DB4" w:rsidP="00EB0DB4">
      <w:pPr>
        <w:widowControl w:val="0"/>
        <w:autoSpaceDE w:val="0"/>
        <w:autoSpaceDN w:val="0"/>
        <w:adjustRightInd w:val="0"/>
        <w:spacing w:line="360" w:lineRule="auto"/>
        <w:ind w:firstLine="1134"/>
        <w:rPr>
          <w:rFonts w:cs="Arial"/>
          <w:szCs w:val="24"/>
        </w:rPr>
      </w:pPr>
      <w:r w:rsidRPr="00D74069">
        <w:rPr>
          <w:rFonts w:cs="Arial"/>
          <w:szCs w:val="24"/>
        </w:rPr>
        <w:t>Por ser expressão da verdade, firmamos o presente.</w:t>
      </w:r>
    </w:p>
    <w:p w14:paraId="45EBD1E1" w14:textId="77777777" w:rsidR="00EB0DB4" w:rsidRPr="00D74069" w:rsidRDefault="00EB0DB4" w:rsidP="00EB0DB4">
      <w:pPr>
        <w:widowControl w:val="0"/>
        <w:autoSpaceDE w:val="0"/>
        <w:autoSpaceDN w:val="0"/>
        <w:adjustRightInd w:val="0"/>
        <w:rPr>
          <w:rFonts w:cs="Arial"/>
          <w:szCs w:val="24"/>
        </w:rPr>
      </w:pPr>
    </w:p>
    <w:p w14:paraId="02DF6FE5" w14:textId="77777777" w:rsidR="00EB0DB4" w:rsidRPr="00D74069" w:rsidRDefault="00EB0DB4" w:rsidP="00EB0DB4">
      <w:pPr>
        <w:widowControl w:val="0"/>
        <w:autoSpaceDE w:val="0"/>
        <w:autoSpaceDN w:val="0"/>
        <w:adjustRightInd w:val="0"/>
        <w:rPr>
          <w:rFonts w:cs="Arial"/>
          <w:szCs w:val="24"/>
        </w:rPr>
      </w:pPr>
    </w:p>
    <w:p w14:paraId="50D45EC9" w14:textId="77777777" w:rsidR="00EB0DB4" w:rsidRPr="00D74069" w:rsidRDefault="00EB0DB4" w:rsidP="00EB0DB4">
      <w:pPr>
        <w:widowControl w:val="0"/>
        <w:autoSpaceDE w:val="0"/>
        <w:autoSpaceDN w:val="0"/>
        <w:adjustRightInd w:val="0"/>
        <w:ind w:firstLine="1134"/>
        <w:rPr>
          <w:rFonts w:cs="Arial"/>
          <w:szCs w:val="24"/>
        </w:rPr>
      </w:pPr>
      <w:r w:rsidRPr="00D74069">
        <w:rPr>
          <w:rFonts w:cs="Arial"/>
          <w:szCs w:val="24"/>
        </w:rPr>
        <w:t>___________________________________</w:t>
      </w:r>
    </w:p>
    <w:p w14:paraId="7E452081" w14:textId="77777777" w:rsidR="00EB0DB4" w:rsidRPr="00D74069" w:rsidRDefault="00EB0DB4" w:rsidP="00EB0DB4">
      <w:pPr>
        <w:widowControl w:val="0"/>
        <w:autoSpaceDE w:val="0"/>
        <w:autoSpaceDN w:val="0"/>
        <w:adjustRightInd w:val="0"/>
        <w:ind w:firstLine="1134"/>
        <w:rPr>
          <w:rFonts w:cs="Arial"/>
          <w:szCs w:val="24"/>
        </w:rPr>
      </w:pPr>
      <w:r w:rsidRPr="00D74069">
        <w:rPr>
          <w:rFonts w:cs="Arial"/>
          <w:szCs w:val="24"/>
        </w:rPr>
        <w:t xml:space="preserve">                    (cidade e data)</w:t>
      </w:r>
    </w:p>
    <w:p w14:paraId="3CFD03C1" w14:textId="77777777" w:rsidR="00EB0DB4" w:rsidRPr="00D74069" w:rsidRDefault="00EB0DB4" w:rsidP="00EB0DB4">
      <w:pPr>
        <w:jc w:val="center"/>
        <w:rPr>
          <w:rFonts w:cs="Arial"/>
          <w:szCs w:val="24"/>
        </w:rPr>
      </w:pPr>
    </w:p>
    <w:p w14:paraId="5185C593" w14:textId="77777777" w:rsidR="00EB0DB4" w:rsidRPr="00D74069" w:rsidRDefault="00EB0DB4" w:rsidP="00EB0DB4">
      <w:pPr>
        <w:jc w:val="center"/>
        <w:rPr>
          <w:rFonts w:cs="Arial"/>
          <w:szCs w:val="24"/>
        </w:rPr>
      </w:pPr>
    </w:p>
    <w:p w14:paraId="13F976AA" w14:textId="77777777" w:rsidR="00EB0DB4" w:rsidRPr="00D74069" w:rsidRDefault="00EB0DB4" w:rsidP="00EB0DB4">
      <w:pPr>
        <w:jc w:val="center"/>
        <w:rPr>
          <w:rFonts w:cs="Arial"/>
          <w:szCs w:val="24"/>
        </w:rPr>
      </w:pPr>
    </w:p>
    <w:p w14:paraId="644A1E90" w14:textId="77777777" w:rsidR="00EB0DB4" w:rsidRPr="00D74069" w:rsidRDefault="00EB0DB4" w:rsidP="00EB0DB4">
      <w:pPr>
        <w:jc w:val="center"/>
        <w:rPr>
          <w:rFonts w:cs="Arial"/>
          <w:szCs w:val="24"/>
        </w:rPr>
      </w:pPr>
      <w:r w:rsidRPr="00D74069">
        <w:rPr>
          <w:rFonts w:cs="Arial"/>
          <w:szCs w:val="24"/>
        </w:rPr>
        <w:t>__________________</w:t>
      </w:r>
      <w:r>
        <w:rPr>
          <w:rFonts w:cs="Arial"/>
          <w:szCs w:val="24"/>
        </w:rPr>
        <w:t>____</w:t>
      </w:r>
      <w:r w:rsidRPr="00D74069">
        <w:rPr>
          <w:rFonts w:cs="Arial"/>
          <w:szCs w:val="24"/>
        </w:rPr>
        <w:t>___________</w:t>
      </w:r>
    </w:p>
    <w:p w14:paraId="0A836D1B" w14:textId="77777777" w:rsidR="00EB0DB4" w:rsidRPr="00D74069" w:rsidRDefault="00EB0DB4" w:rsidP="00EB0DB4">
      <w:pPr>
        <w:jc w:val="center"/>
        <w:rPr>
          <w:rFonts w:cs="Arial"/>
          <w:szCs w:val="24"/>
        </w:rPr>
      </w:pPr>
      <w:r>
        <w:rPr>
          <w:rFonts w:cs="Arial"/>
          <w:szCs w:val="24"/>
        </w:rPr>
        <w:t xml:space="preserve">Ass. </w:t>
      </w:r>
      <w:r w:rsidRPr="00D74069">
        <w:rPr>
          <w:rFonts w:cs="Arial"/>
          <w:szCs w:val="24"/>
        </w:rPr>
        <w:t>Representante Legal</w:t>
      </w:r>
      <w:r>
        <w:rPr>
          <w:rFonts w:cs="Arial"/>
          <w:szCs w:val="24"/>
        </w:rPr>
        <w:t xml:space="preserve"> ou Contador</w:t>
      </w:r>
    </w:p>
    <w:p w14:paraId="6EFD62C6" w14:textId="77777777" w:rsidR="00EB0DB4" w:rsidRPr="00683EC0" w:rsidRDefault="00EB0DB4" w:rsidP="00EB0DB4">
      <w:pPr>
        <w:jc w:val="center"/>
        <w:rPr>
          <w:rFonts w:cs="Arial"/>
          <w:b/>
          <w:szCs w:val="24"/>
        </w:rPr>
      </w:pPr>
      <w:r w:rsidRPr="00D74069">
        <w:rPr>
          <w:rFonts w:cs="Arial"/>
          <w:szCs w:val="24"/>
        </w:rPr>
        <w:br w:type="page"/>
      </w:r>
      <w:r w:rsidRPr="00683EC0">
        <w:rPr>
          <w:rFonts w:cs="Arial"/>
          <w:b/>
          <w:szCs w:val="24"/>
        </w:rPr>
        <w:lastRenderedPageBreak/>
        <w:t>ANEXO</w:t>
      </w:r>
      <w:r>
        <w:rPr>
          <w:rFonts w:cs="Arial"/>
          <w:b/>
          <w:szCs w:val="24"/>
        </w:rPr>
        <w:t xml:space="preserve"> </w:t>
      </w:r>
      <w:r w:rsidRPr="00683EC0">
        <w:rPr>
          <w:rFonts w:cs="Arial"/>
          <w:b/>
          <w:szCs w:val="24"/>
        </w:rPr>
        <w:t>V</w:t>
      </w:r>
    </w:p>
    <w:p w14:paraId="09C32817" w14:textId="77777777" w:rsidR="00EB0DB4" w:rsidRDefault="00EB0DB4" w:rsidP="00EB0DB4">
      <w:pPr>
        <w:jc w:val="center"/>
        <w:rPr>
          <w:rFonts w:cs="Arial"/>
          <w:szCs w:val="24"/>
        </w:rPr>
      </w:pPr>
    </w:p>
    <w:p w14:paraId="1EE5AC09" w14:textId="4613BB52" w:rsidR="00EB0DB4" w:rsidRDefault="00EB0DB4" w:rsidP="00EB0DB4">
      <w:pPr>
        <w:jc w:val="center"/>
        <w:rPr>
          <w:b/>
          <w:szCs w:val="24"/>
        </w:rPr>
      </w:pPr>
      <w:r w:rsidRPr="00F8398E">
        <w:rPr>
          <w:rFonts w:cs="Arial"/>
          <w:b/>
          <w:szCs w:val="24"/>
        </w:rPr>
        <w:t xml:space="preserve">PREGÃO PRESENCIAL Nº </w:t>
      </w:r>
      <w:r w:rsidR="00D1250B">
        <w:rPr>
          <w:rFonts w:cs="Arial"/>
          <w:b/>
          <w:szCs w:val="24"/>
        </w:rPr>
        <w:t>001/2023</w:t>
      </w:r>
    </w:p>
    <w:p w14:paraId="6C059927" w14:textId="77777777" w:rsidR="00EB0DB4" w:rsidRPr="00683EC0" w:rsidRDefault="00EB0DB4" w:rsidP="00EB0DB4">
      <w:pPr>
        <w:jc w:val="center"/>
        <w:rPr>
          <w:rFonts w:cs="Arial"/>
          <w:szCs w:val="24"/>
        </w:rPr>
      </w:pPr>
    </w:p>
    <w:p w14:paraId="2DD15CBD" w14:textId="77777777" w:rsidR="00EB0DB4" w:rsidRDefault="00EB0DB4" w:rsidP="00EB0DB4">
      <w:pPr>
        <w:jc w:val="center"/>
        <w:rPr>
          <w:rFonts w:cs="Arial"/>
          <w:b/>
          <w:szCs w:val="24"/>
        </w:rPr>
      </w:pPr>
      <w:r w:rsidRPr="00144C83">
        <w:rPr>
          <w:rFonts w:cs="Arial"/>
          <w:b/>
          <w:szCs w:val="24"/>
        </w:rPr>
        <w:t>MODELO DE CARTA DE CREDENCIAMENTO</w:t>
      </w:r>
    </w:p>
    <w:p w14:paraId="53DF83F8" w14:textId="77777777" w:rsidR="00EB0DB4" w:rsidRDefault="00EB0DB4" w:rsidP="00EB0DB4">
      <w:pPr>
        <w:jc w:val="center"/>
        <w:rPr>
          <w:rFonts w:cs="Arial"/>
          <w:b/>
          <w:szCs w:val="24"/>
        </w:rPr>
      </w:pPr>
    </w:p>
    <w:p w14:paraId="40D69B9B" w14:textId="77777777" w:rsidR="00EB0DB4" w:rsidRPr="00144C83" w:rsidRDefault="00EB0DB4" w:rsidP="00EB0DB4">
      <w:pPr>
        <w:jc w:val="center"/>
        <w:rPr>
          <w:rFonts w:cs="Arial"/>
          <w:b/>
          <w:szCs w:val="24"/>
        </w:rPr>
      </w:pPr>
    </w:p>
    <w:p w14:paraId="041C7356" w14:textId="77777777" w:rsidR="00EB0DB4" w:rsidRPr="00683EC0" w:rsidRDefault="00EB0DB4" w:rsidP="00EB0DB4">
      <w:pPr>
        <w:jc w:val="center"/>
        <w:rPr>
          <w:rFonts w:cs="Arial"/>
          <w:szCs w:val="24"/>
        </w:rPr>
      </w:pPr>
    </w:p>
    <w:p w14:paraId="52815E8B" w14:textId="4C21E3D9" w:rsidR="00EB0DB4" w:rsidRPr="00683EC0" w:rsidRDefault="00EB0DB4" w:rsidP="00EB0DB4">
      <w:pPr>
        <w:spacing w:line="480" w:lineRule="auto"/>
        <w:rPr>
          <w:rFonts w:cs="Arial"/>
          <w:szCs w:val="24"/>
        </w:rPr>
      </w:pPr>
      <w:r w:rsidRPr="00683EC0">
        <w:rPr>
          <w:rFonts w:cs="Arial"/>
          <w:szCs w:val="24"/>
        </w:rPr>
        <w:t xml:space="preserve">A empresa </w:t>
      </w:r>
      <w:r>
        <w:rPr>
          <w:rFonts w:cs="Arial"/>
          <w:szCs w:val="24"/>
        </w:rPr>
        <w:t>__________________________</w:t>
      </w:r>
      <w:r w:rsidRPr="00683EC0">
        <w:rPr>
          <w:rFonts w:cs="Arial"/>
          <w:szCs w:val="24"/>
        </w:rPr>
        <w:t xml:space="preserve"> (razão social da empresa), inscrita no CNPJ sob nº. </w:t>
      </w:r>
      <w:r>
        <w:rPr>
          <w:rFonts w:cs="Arial"/>
          <w:szCs w:val="24"/>
        </w:rPr>
        <w:t>_________________</w:t>
      </w:r>
      <w:r w:rsidRPr="00683EC0">
        <w:rPr>
          <w:rFonts w:cs="Arial"/>
          <w:szCs w:val="24"/>
        </w:rPr>
        <w:t xml:space="preserve">, credencia o(a) </w:t>
      </w:r>
      <w:proofErr w:type="spellStart"/>
      <w:r w:rsidRPr="00683EC0">
        <w:rPr>
          <w:rFonts w:cs="Arial"/>
          <w:szCs w:val="24"/>
        </w:rPr>
        <w:t>Sr</w:t>
      </w:r>
      <w:proofErr w:type="spellEnd"/>
      <w:r w:rsidRPr="00683EC0">
        <w:rPr>
          <w:rFonts w:cs="Arial"/>
          <w:szCs w:val="24"/>
        </w:rPr>
        <w:t xml:space="preserve">(a). </w:t>
      </w:r>
      <w:r>
        <w:rPr>
          <w:rFonts w:cs="Arial"/>
          <w:szCs w:val="24"/>
        </w:rPr>
        <w:t>_______________________________, portador(a) do CPF nº _____________</w:t>
      </w:r>
      <w:r w:rsidRPr="00683EC0">
        <w:rPr>
          <w:rFonts w:cs="Arial"/>
          <w:szCs w:val="24"/>
        </w:rPr>
        <w:t>, conferindo-lhe todos os poderes necessários à prática de quaisque</w:t>
      </w:r>
      <w:r>
        <w:rPr>
          <w:rFonts w:cs="Arial"/>
          <w:szCs w:val="24"/>
        </w:rPr>
        <w:t>r atos relacionados ao edital do</w:t>
      </w:r>
      <w:r w:rsidRPr="00683EC0">
        <w:rPr>
          <w:rFonts w:cs="Arial"/>
          <w:szCs w:val="24"/>
        </w:rPr>
        <w:t xml:space="preserve"> Pregão </w:t>
      </w:r>
      <w:r w:rsidRPr="00F8398E">
        <w:rPr>
          <w:rFonts w:cs="Arial"/>
          <w:szCs w:val="24"/>
        </w:rPr>
        <w:t xml:space="preserve">Presencial </w:t>
      </w:r>
      <w:r w:rsidR="00D1250B">
        <w:rPr>
          <w:rFonts w:cs="Arial"/>
          <w:szCs w:val="24"/>
        </w:rPr>
        <w:t>001/2023</w:t>
      </w:r>
      <w:r>
        <w:rPr>
          <w:rFonts w:cs="Arial"/>
          <w:szCs w:val="24"/>
        </w:rPr>
        <w:t xml:space="preserve"> realizado pelo</w:t>
      </w:r>
      <w:r w:rsidRPr="00F8398E">
        <w:rPr>
          <w:rFonts w:cs="Arial"/>
          <w:szCs w:val="24"/>
        </w:rPr>
        <w:t xml:space="preserve"> Município de São José do Hortêncio, assim como os poderes específicos para rubricar a documentação</w:t>
      </w:r>
      <w:r w:rsidRPr="00683EC0">
        <w:rPr>
          <w:rFonts w:cs="Arial"/>
          <w:szCs w:val="24"/>
        </w:rPr>
        <w:t xml:space="preserve"> e as propostas, apresentar reclamações, impugnações ou recursos, assinar atas, formular ofertas e lances verbais e demais atos do certame. </w:t>
      </w:r>
    </w:p>
    <w:p w14:paraId="4814CC18" w14:textId="77777777" w:rsidR="00EB0DB4" w:rsidRDefault="00EB0DB4" w:rsidP="00EB0DB4">
      <w:pPr>
        <w:rPr>
          <w:rFonts w:cs="Arial"/>
          <w:szCs w:val="24"/>
        </w:rPr>
      </w:pPr>
    </w:p>
    <w:p w14:paraId="60E68723" w14:textId="77777777" w:rsidR="00EB0DB4" w:rsidRPr="00683EC0" w:rsidRDefault="00EB0DB4" w:rsidP="00EB0DB4">
      <w:pPr>
        <w:rPr>
          <w:rFonts w:cs="Arial"/>
          <w:szCs w:val="24"/>
        </w:rPr>
      </w:pPr>
    </w:p>
    <w:p w14:paraId="06DB426E" w14:textId="77777777" w:rsidR="00EB0DB4" w:rsidRPr="00683EC0" w:rsidRDefault="00EB0DB4" w:rsidP="00EB0DB4">
      <w:pPr>
        <w:jc w:val="center"/>
        <w:rPr>
          <w:rFonts w:cs="Arial"/>
          <w:szCs w:val="24"/>
        </w:rPr>
      </w:pPr>
      <w:r w:rsidRPr="00683EC0">
        <w:rPr>
          <w:rFonts w:cs="Arial"/>
          <w:szCs w:val="24"/>
        </w:rPr>
        <w:t xml:space="preserve">(Local e </w:t>
      </w:r>
      <w:proofErr w:type="gramStart"/>
      <w:r w:rsidRPr="00683EC0">
        <w:rPr>
          <w:rFonts w:cs="Arial"/>
          <w:szCs w:val="24"/>
        </w:rPr>
        <w:t>data)_</w:t>
      </w:r>
      <w:proofErr w:type="gramEnd"/>
      <w:r w:rsidRPr="00683EC0">
        <w:rPr>
          <w:rFonts w:cs="Arial"/>
          <w:szCs w:val="24"/>
        </w:rPr>
        <w:t xml:space="preserve">_________________________________ </w:t>
      </w:r>
    </w:p>
    <w:p w14:paraId="24901AFA" w14:textId="77777777" w:rsidR="00EB0DB4" w:rsidRPr="00683EC0" w:rsidRDefault="00EB0DB4" w:rsidP="00EB0DB4">
      <w:pPr>
        <w:jc w:val="center"/>
        <w:rPr>
          <w:rFonts w:cs="Arial"/>
          <w:szCs w:val="24"/>
        </w:rPr>
      </w:pPr>
    </w:p>
    <w:p w14:paraId="4767B852" w14:textId="77777777" w:rsidR="00EB0DB4" w:rsidRDefault="00EB0DB4" w:rsidP="00EB0DB4">
      <w:pPr>
        <w:jc w:val="center"/>
        <w:rPr>
          <w:rFonts w:cs="Arial"/>
          <w:szCs w:val="24"/>
        </w:rPr>
      </w:pPr>
    </w:p>
    <w:p w14:paraId="7116F0E9" w14:textId="77777777" w:rsidR="00EB0DB4" w:rsidRDefault="00EB0DB4" w:rsidP="00EB0DB4">
      <w:pPr>
        <w:jc w:val="center"/>
        <w:rPr>
          <w:rFonts w:cs="Arial"/>
          <w:szCs w:val="24"/>
        </w:rPr>
      </w:pPr>
    </w:p>
    <w:p w14:paraId="182513A8" w14:textId="77777777" w:rsidR="00EB0DB4" w:rsidRDefault="00EB0DB4" w:rsidP="00EB0DB4">
      <w:pPr>
        <w:jc w:val="center"/>
        <w:rPr>
          <w:rFonts w:cs="Arial"/>
          <w:szCs w:val="24"/>
        </w:rPr>
      </w:pPr>
    </w:p>
    <w:p w14:paraId="616FD4FE" w14:textId="77777777" w:rsidR="00EB0DB4" w:rsidRDefault="00EB0DB4" w:rsidP="00EB0DB4">
      <w:pPr>
        <w:jc w:val="center"/>
        <w:rPr>
          <w:rFonts w:cs="Arial"/>
          <w:szCs w:val="24"/>
        </w:rPr>
      </w:pPr>
    </w:p>
    <w:p w14:paraId="1A4B009F" w14:textId="77777777" w:rsidR="00EB0DB4" w:rsidRPr="00683EC0" w:rsidRDefault="00EB0DB4" w:rsidP="00EB0DB4">
      <w:pPr>
        <w:jc w:val="center"/>
        <w:rPr>
          <w:rFonts w:cs="Arial"/>
          <w:szCs w:val="24"/>
        </w:rPr>
      </w:pPr>
    </w:p>
    <w:p w14:paraId="4A63A043" w14:textId="77777777" w:rsidR="00EB0DB4" w:rsidRPr="00683EC0" w:rsidRDefault="00EB0DB4" w:rsidP="00EB0DB4">
      <w:pPr>
        <w:jc w:val="center"/>
        <w:rPr>
          <w:rFonts w:cs="Arial"/>
          <w:szCs w:val="24"/>
        </w:rPr>
      </w:pPr>
      <w:r w:rsidRPr="00683EC0">
        <w:rPr>
          <w:rFonts w:cs="Arial"/>
          <w:szCs w:val="24"/>
        </w:rPr>
        <w:t>______________________________</w:t>
      </w:r>
    </w:p>
    <w:p w14:paraId="6B0815A3" w14:textId="77777777" w:rsidR="00EB0DB4" w:rsidRDefault="00EB0DB4" w:rsidP="00EB0DB4">
      <w:pPr>
        <w:jc w:val="center"/>
        <w:rPr>
          <w:rFonts w:cs="Arial"/>
          <w:szCs w:val="24"/>
        </w:rPr>
      </w:pPr>
      <w:r w:rsidRPr="00683EC0">
        <w:rPr>
          <w:rFonts w:cs="Arial"/>
          <w:szCs w:val="24"/>
        </w:rPr>
        <w:t>Outorgante</w:t>
      </w:r>
    </w:p>
    <w:p w14:paraId="3032EC40" w14:textId="77777777" w:rsidR="00EB0DB4" w:rsidRPr="00F8398E" w:rsidRDefault="00EB0DB4" w:rsidP="00FF728C">
      <w:pPr>
        <w:widowControl w:val="0"/>
        <w:jc w:val="center"/>
        <w:rPr>
          <w:rFonts w:cs="Arial"/>
          <w:b/>
          <w:szCs w:val="24"/>
        </w:rPr>
      </w:pPr>
      <w:r>
        <w:rPr>
          <w:rFonts w:cs="Arial"/>
          <w:szCs w:val="24"/>
        </w:rPr>
        <w:br w:type="page"/>
      </w:r>
      <w:r w:rsidRPr="00F8398E">
        <w:rPr>
          <w:rFonts w:cs="Arial"/>
          <w:b/>
          <w:szCs w:val="24"/>
        </w:rPr>
        <w:lastRenderedPageBreak/>
        <w:t>ANEXO VI</w:t>
      </w:r>
    </w:p>
    <w:p w14:paraId="2C9E2B98" w14:textId="5D9D069B" w:rsidR="00EB0DB4" w:rsidRDefault="00EB0DB4" w:rsidP="00FF728C">
      <w:pPr>
        <w:widowControl w:val="0"/>
        <w:jc w:val="center"/>
        <w:rPr>
          <w:b/>
          <w:szCs w:val="24"/>
        </w:rPr>
      </w:pPr>
      <w:r w:rsidRPr="00F8398E">
        <w:rPr>
          <w:rFonts w:cs="Arial"/>
          <w:b/>
          <w:szCs w:val="24"/>
        </w:rPr>
        <w:t xml:space="preserve">PREGÃO PRESENCIAL Nº </w:t>
      </w:r>
      <w:r w:rsidR="00D1250B">
        <w:rPr>
          <w:rFonts w:cs="Arial"/>
          <w:b/>
          <w:szCs w:val="24"/>
        </w:rPr>
        <w:t>001/2023</w:t>
      </w:r>
    </w:p>
    <w:p w14:paraId="4AFB1F9D" w14:textId="0E35A409" w:rsidR="00EB0DB4" w:rsidRPr="00F8398E" w:rsidRDefault="00EB0DB4" w:rsidP="00FF728C">
      <w:pPr>
        <w:widowControl w:val="0"/>
        <w:jc w:val="center"/>
        <w:rPr>
          <w:rFonts w:cs="Arial"/>
          <w:b/>
          <w:szCs w:val="24"/>
        </w:rPr>
      </w:pPr>
      <w:r w:rsidRPr="00F8398E">
        <w:rPr>
          <w:rFonts w:cs="Arial"/>
          <w:b/>
          <w:szCs w:val="24"/>
        </w:rPr>
        <w:t xml:space="preserve">MINUTA DA ATA DE REGISTRO DE PREÇOS Nº </w:t>
      </w:r>
      <w:r>
        <w:rPr>
          <w:rFonts w:cs="Arial"/>
          <w:b/>
          <w:szCs w:val="24"/>
        </w:rPr>
        <w:t>_____/202</w:t>
      </w:r>
      <w:r w:rsidR="00AB498E">
        <w:rPr>
          <w:rFonts w:cs="Arial"/>
          <w:b/>
          <w:szCs w:val="24"/>
        </w:rPr>
        <w:t>3</w:t>
      </w:r>
    </w:p>
    <w:p w14:paraId="1EF8A91F" w14:textId="77777777" w:rsidR="00EB0DB4" w:rsidRPr="00F8398E" w:rsidRDefault="00EB0DB4" w:rsidP="00FF728C">
      <w:pPr>
        <w:widowControl w:val="0"/>
        <w:rPr>
          <w:rFonts w:cs="Arial"/>
          <w:b/>
          <w:szCs w:val="24"/>
        </w:rPr>
      </w:pPr>
    </w:p>
    <w:p w14:paraId="447CD0FE" w14:textId="61DD9D87" w:rsidR="00EB0DB4" w:rsidRDefault="00EB0DB4" w:rsidP="00FF728C">
      <w:pPr>
        <w:widowControl w:val="0"/>
        <w:ind w:firstLine="1418"/>
        <w:rPr>
          <w:rFonts w:cs="Arial"/>
          <w:szCs w:val="24"/>
        </w:rPr>
      </w:pPr>
      <w:r w:rsidRPr="00F8398E">
        <w:rPr>
          <w:rFonts w:cs="Arial"/>
          <w:szCs w:val="24"/>
        </w:rPr>
        <w:t>Aos _______ dias do mês de ______</w:t>
      </w:r>
      <w:r>
        <w:rPr>
          <w:rFonts w:cs="Arial"/>
          <w:szCs w:val="24"/>
        </w:rPr>
        <w:t>__</w:t>
      </w:r>
      <w:r w:rsidR="00DD469E">
        <w:rPr>
          <w:rFonts w:cs="Arial"/>
          <w:szCs w:val="24"/>
        </w:rPr>
        <w:t xml:space="preserve">_ do ano de dois mil e vinte e </w:t>
      </w:r>
      <w:r w:rsidR="00AB498E">
        <w:rPr>
          <w:rFonts w:cs="Arial"/>
          <w:szCs w:val="24"/>
        </w:rPr>
        <w:t>trê</w:t>
      </w:r>
      <w:r w:rsidR="00DD469E">
        <w:rPr>
          <w:rFonts w:cs="Arial"/>
          <w:szCs w:val="24"/>
        </w:rPr>
        <w:t>s</w:t>
      </w:r>
      <w:r w:rsidRPr="00F8398E">
        <w:rPr>
          <w:rFonts w:cs="Arial"/>
          <w:szCs w:val="24"/>
        </w:rPr>
        <w:t xml:space="preserve">, o </w:t>
      </w:r>
      <w:r w:rsidRPr="001B0FF8">
        <w:rPr>
          <w:rFonts w:cs="Arial"/>
          <w:b/>
          <w:szCs w:val="24"/>
        </w:rPr>
        <w:t>MUNICÍPIO DE SÃO JOSÉ DO HORTÊNCIO</w:t>
      </w:r>
      <w:r w:rsidRPr="00F8398E">
        <w:rPr>
          <w:rFonts w:cs="Arial"/>
          <w:szCs w:val="24"/>
        </w:rPr>
        <w:t>, pessoa jurídica de direito público, com sede na Rua 33, nº 40, na cidade de São José do Hortêncio, RS, inscrito no CNPJ 92.122.753/0001-9</w:t>
      </w:r>
      <w:r w:rsidR="00DD469E">
        <w:rPr>
          <w:rFonts w:cs="Arial"/>
          <w:szCs w:val="24"/>
        </w:rPr>
        <w:t>8, neste ato representado</w:t>
      </w:r>
      <w:r w:rsidR="00FF728C">
        <w:rPr>
          <w:rFonts w:cs="Arial"/>
          <w:szCs w:val="24"/>
        </w:rPr>
        <w:t xml:space="preserve"> por</w:t>
      </w:r>
      <w:r w:rsidR="00DD469E">
        <w:rPr>
          <w:rFonts w:cs="Arial"/>
          <w:szCs w:val="24"/>
        </w:rPr>
        <w:t xml:space="preserve"> </w:t>
      </w:r>
      <w:r w:rsidR="00FF728C" w:rsidRPr="00493033">
        <w:rPr>
          <w:rFonts w:asciiTheme="minorHAnsi" w:hAnsiTheme="minorHAnsi" w:cs="Arial"/>
          <w:szCs w:val="24"/>
        </w:rPr>
        <w:t>sua Prefeita Municipal, Sra. Ester Elisa Dill Koch, portadora da Cédula de Identidade n° 9045591031 e inscrita no CPF sob n° 773.835.830-00, residente e domiciliada</w:t>
      </w:r>
      <w:r w:rsidR="00FF728C" w:rsidRPr="002208A6">
        <w:t xml:space="preserve"> </w:t>
      </w:r>
      <w:r w:rsidR="00DD469E" w:rsidRPr="002208A6">
        <w:t>nesta cidade</w:t>
      </w:r>
      <w:r w:rsidRPr="00484E17">
        <w:t xml:space="preserve"> </w:t>
      </w:r>
      <w:r w:rsidRPr="00484E17">
        <w:rPr>
          <w:rFonts w:cs="Arial"/>
          <w:szCs w:val="24"/>
        </w:rPr>
        <w:t xml:space="preserve">e </w:t>
      </w:r>
      <w:r w:rsidR="00AB498E" w:rsidRPr="007034CF">
        <w:rPr>
          <w:rFonts w:cs="Arial"/>
          <w:szCs w:val="24"/>
        </w:rPr>
        <w:t>as empresas identificadas no quadro geral adiante expresso, a seguir denominadas simplesmente FORNECEDORAS</w:t>
      </w:r>
      <w:r w:rsidRPr="00F8398E">
        <w:rPr>
          <w:rFonts w:cs="Arial"/>
          <w:szCs w:val="24"/>
        </w:rPr>
        <w:t>, nos termos do Edital de Pregão Pr</w:t>
      </w:r>
      <w:r>
        <w:rPr>
          <w:rFonts w:cs="Arial"/>
          <w:szCs w:val="24"/>
        </w:rPr>
        <w:t xml:space="preserve">esencial nº </w:t>
      </w:r>
      <w:r w:rsidR="00D1250B">
        <w:rPr>
          <w:rFonts w:cs="Arial"/>
          <w:szCs w:val="24"/>
        </w:rPr>
        <w:t>001/2023</w:t>
      </w:r>
      <w:r>
        <w:rPr>
          <w:rFonts w:cs="Arial"/>
          <w:szCs w:val="24"/>
        </w:rPr>
        <w:t xml:space="preserve"> - Registro de Preços nº ____/202</w:t>
      </w:r>
      <w:r w:rsidR="00AB498E">
        <w:rPr>
          <w:rFonts w:cs="Arial"/>
          <w:szCs w:val="24"/>
        </w:rPr>
        <w:t>3</w:t>
      </w:r>
      <w:r w:rsidRPr="00F8398E">
        <w:rPr>
          <w:rFonts w:cs="Arial"/>
          <w:szCs w:val="24"/>
        </w:rPr>
        <w:t xml:space="preserve">, visando </w:t>
      </w:r>
      <w:r>
        <w:rPr>
          <w:rFonts w:cs="Arial"/>
          <w:szCs w:val="24"/>
        </w:rPr>
        <w:t xml:space="preserve">registrar preços </w:t>
      </w:r>
      <w:r w:rsidRPr="00C930F8">
        <w:rPr>
          <w:rFonts w:cs="Arial"/>
          <w:szCs w:val="24"/>
        </w:rPr>
        <w:t xml:space="preserve">de </w:t>
      </w:r>
      <w:r w:rsidR="00AB498E" w:rsidRPr="00C930F8">
        <w:rPr>
          <w:rFonts w:cs="Arial"/>
          <w:szCs w:val="24"/>
        </w:rPr>
        <w:t>s</w:t>
      </w:r>
      <w:r w:rsidRPr="00C930F8">
        <w:rPr>
          <w:rFonts w:cs="Arial"/>
          <w:szCs w:val="24"/>
        </w:rPr>
        <w:t xml:space="preserve">aibro </w:t>
      </w:r>
      <w:r w:rsidR="00AB498E" w:rsidRPr="00C930F8">
        <w:rPr>
          <w:rFonts w:cs="Arial"/>
          <w:szCs w:val="24"/>
        </w:rPr>
        <w:t>b</w:t>
      </w:r>
      <w:r w:rsidRPr="00C930F8">
        <w:rPr>
          <w:rFonts w:cs="Arial"/>
          <w:szCs w:val="24"/>
        </w:rPr>
        <w:t>r</w:t>
      </w:r>
      <w:r w:rsidR="0092361D" w:rsidRPr="00C930F8">
        <w:rPr>
          <w:rFonts w:cs="Arial"/>
          <w:szCs w:val="24"/>
        </w:rPr>
        <w:t>ut</w:t>
      </w:r>
      <w:r w:rsidRPr="00C930F8">
        <w:rPr>
          <w:rFonts w:cs="Arial"/>
          <w:szCs w:val="24"/>
        </w:rPr>
        <w:t>o</w:t>
      </w:r>
      <w:r w:rsidRPr="007F5DC5">
        <w:rPr>
          <w:rFonts w:cs="Arial"/>
          <w:szCs w:val="24"/>
        </w:rPr>
        <w:t xml:space="preserve"> </w:t>
      </w:r>
      <w:r w:rsidR="00AB498E">
        <w:rPr>
          <w:rFonts w:cs="Arial"/>
          <w:szCs w:val="24"/>
        </w:rPr>
        <w:t xml:space="preserve">e saibro peneirado </w:t>
      </w:r>
      <w:r w:rsidRPr="007F5DC5">
        <w:rPr>
          <w:rFonts w:cs="Arial"/>
          <w:szCs w:val="24"/>
        </w:rPr>
        <w:t>para manutenção da</w:t>
      </w:r>
      <w:r>
        <w:rPr>
          <w:rFonts w:cs="Arial"/>
          <w:szCs w:val="24"/>
        </w:rPr>
        <w:t>s</w:t>
      </w:r>
      <w:r w:rsidRPr="007F5DC5">
        <w:rPr>
          <w:rFonts w:cs="Arial"/>
          <w:szCs w:val="24"/>
        </w:rPr>
        <w:t xml:space="preserve"> </w:t>
      </w:r>
      <w:r>
        <w:rPr>
          <w:rFonts w:cs="Arial"/>
          <w:szCs w:val="24"/>
        </w:rPr>
        <w:t>estradas d</w:t>
      </w:r>
      <w:r w:rsidRPr="007F5DC5">
        <w:rPr>
          <w:rFonts w:cs="Arial"/>
          <w:szCs w:val="24"/>
        </w:rPr>
        <w:t>o município</w:t>
      </w:r>
      <w:r w:rsidRPr="00F8398E">
        <w:rPr>
          <w:rFonts w:cs="Arial"/>
          <w:szCs w:val="24"/>
        </w:rPr>
        <w:t>, que julgou vencedora</w:t>
      </w:r>
      <w:r>
        <w:rPr>
          <w:rFonts w:cs="Arial"/>
          <w:szCs w:val="24"/>
        </w:rPr>
        <w:t>s</w:t>
      </w:r>
      <w:r w:rsidRPr="00F8398E">
        <w:rPr>
          <w:rFonts w:cs="Arial"/>
          <w:szCs w:val="24"/>
        </w:rPr>
        <w:t xml:space="preserve"> a</w:t>
      </w:r>
      <w:r>
        <w:rPr>
          <w:rFonts w:cs="Arial"/>
          <w:szCs w:val="24"/>
        </w:rPr>
        <w:t>s</w:t>
      </w:r>
      <w:r w:rsidRPr="00F8398E">
        <w:rPr>
          <w:rFonts w:cs="Arial"/>
          <w:szCs w:val="24"/>
        </w:rPr>
        <w:t xml:space="preserve"> proposta</w:t>
      </w:r>
      <w:r>
        <w:rPr>
          <w:rFonts w:cs="Arial"/>
          <w:szCs w:val="24"/>
        </w:rPr>
        <w:t>s</w:t>
      </w:r>
      <w:r w:rsidRPr="00F8398E">
        <w:rPr>
          <w:rFonts w:cs="Arial"/>
          <w:szCs w:val="24"/>
        </w:rPr>
        <w:t xml:space="preserve"> deste</w:t>
      </w:r>
      <w:r>
        <w:rPr>
          <w:rFonts w:cs="Arial"/>
          <w:szCs w:val="24"/>
        </w:rPr>
        <w:t>s</w:t>
      </w:r>
      <w:r w:rsidRPr="00F8398E">
        <w:rPr>
          <w:rFonts w:cs="Arial"/>
          <w:szCs w:val="24"/>
        </w:rPr>
        <w:t>, na qual as partes encontram-se vinculadas, resolvem firmar a presente ATA DE REGISTRO DE PREÇOS,</w:t>
      </w:r>
      <w:r>
        <w:rPr>
          <w:rFonts w:cs="Arial"/>
          <w:szCs w:val="24"/>
        </w:rPr>
        <w:t xml:space="preserve"> </w:t>
      </w:r>
      <w:r w:rsidRPr="00924E4B">
        <w:rPr>
          <w:rFonts w:cs="Arial"/>
          <w:szCs w:val="24"/>
        </w:rPr>
        <w:t>e</w:t>
      </w:r>
      <w:r>
        <w:rPr>
          <w:rFonts w:cs="Arial"/>
          <w:szCs w:val="24"/>
        </w:rPr>
        <w:t>m</w:t>
      </w:r>
      <w:r w:rsidRPr="00924E4B">
        <w:rPr>
          <w:rFonts w:cs="Arial"/>
          <w:szCs w:val="24"/>
        </w:rPr>
        <w:t xml:space="preserve"> conformidade com os dispositivos instituídos pela Lei Federal nº 10.520, de 17 de julho de 2002, dos Decretos Federais nº 5.450 de 31/05/05 e nº 5.504 de 05/08/05, Decretos Municipais nº 017/20</w:t>
      </w:r>
      <w:r>
        <w:rPr>
          <w:rFonts w:cs="Arial"/>
          <w:szCs w:val="24"/>
        </w:rPr>
        <w:t>1</w:t>
      </w:r>
      <w:r w:rsidRPr="00924E4B">
        <w:rPr>
          <w:rFonts w:cs="Arial"/>
          <w:szCs w:val="24"/>
        </w:rPr>
        <w:t xml:space="preserve">7 e 018/2017 e, subsidiariamente, pela Lei nº 8.666/93 e alterações, aos quais se sujeitam, mediante as cláusulas e </w:t>
      </w:r>
      <w:r w:rsidRPr="00006009">
        <w:rPr>
          <w:rFonts w:cs="Arial"/>
          <w:szCs w:val="24"/>
        </w:rPr>
        <w:t xml:space="preserve">condições contidas nos mesmos. </w:t>
      </w:r>
    </w:p>
    <w:p w14:paraId="036A8C19" w14:textId="77777777" w:rsidR="00EB0DB4" w:rsidRDefault="00EB0DB4" w:rsidP="00FF728C">
      <w:pPr>
        <w:widowControl w:val="0"/>
        <w:ind w:firstLine="1418"/>
        <w:rPr>
          <w:rFonts w:cs="Arial"/>
          <w:szCs w:val="24"/>
        </w:rPr>
      </w:pPr>
    </w:p>
    <w:p w14:paraId="298D5D2C" w14:textId="284815B7" w:rsidR="00EB0DB4" w:rsidRPr="00006009" w:rsidRDefault="00EB0DB4" w:rsidP="00FF728C">
      <w:pPr>
        <w:widowControl w:val="0"/>
        <w:ind w:firstLine="1418"/>
        <w:rPr>
          <w:rFonts w:cs="Arial"/>
          <w:b/>
          <w:szCs w:val="24"/>
        </w:rPr>
      </w:pPr>
      <w:r>
        <w:rPr>
          <w:rFonts w:cs="Arial"/>
          <w:b/>
          <w:szCs w:val="24"/>
        </w:rPr>
        <w:t xml:space="preserve">CLÁUSULA PRIMEIRA </w:t>
      </w:r>
      <w:r w:rsidR="00AB498E">
        <w:rPr>
          <w:rFonts w:cs="Arial"/>
          <w:b/>
          <w:szCs w:val="24"/>
        </w:rPr>
        <w:t>–</w:t>
      </w:r>
      <w:r w:rsidRPr="00006009">
        <w:rPr>
          <w:rFonts w:cs="Arial"/>
          <w:b/>
          <w:szCs w:val="24"/>
        </w:rPr>
        <w:t xml:space="preserve"> DO OBJETO</w:t>
      </w:r>
    </w:p>
    <w:p w14:paraId="2F3C1C67" w14:textId="7075D376" w:rsidR="00EB0DB4" w:rsidRPr="00AB498E" w:rsidRDefault="00EB0DB4" w:rsidP="00AB498E">
      <w:pPr>
        <w:pStyle w:val="PargrafodaLista"/>
        <w:widowControl w:val="0"/>
        <w:numPr>
          <w:ilvl w:val="1"/>
          <w:numId w:val="15"/>
        </w:numPr>
        <w:rPr>
          <w:rFonts w:cs="Arial"/>
          <w:szCs w:val="24"/>
        </w:rPr>
      </w:pPr>
      <w:r w:rsidRPr="00AB498E">
        <w:rPr>
          <w:rFonts w:cs="Arial"/>
          <w:szCs w:val="24"/>
        </w:rPr>
        <w:t xml:space="preserve">Constitui objeto da presente Ata, o registro de preços de </w:t>
      </w:r>
      <w:r w:rsidR="00AB498E" w:rsidRPr="00AB498E">
        <w:rPr>
          <w:rFonts w:cs="Arial"/>
          <w:szCs w:val="24"/>
        </w:rPr>
        <w:t>saibro bruto e saibro peneirado para manutenção das estradas municipais</w:t>
      </w:r>
      <w:r w:rsidRPr="00AB498E">
        <w:rPr>
          <w:rFonts w:cs="Arial"/>
          <w:szCs w:val="24"/>
        </w:rPr>
        <w:t>, a ser retirado pelo Município, de acordo com suas necessidades, a uma distância não superior a 25 quilômetros da sua sede, conforme abaixo especificado:</w:t>
      </w:r>
    </w:p>
    <w:p w14:paraId="301A76D5" w14:textId="77777777" w:rsidR="00EB0DB4" w:rsidRDefault="00EB0DB4" w:rsidP="00FF728C">
      <w:pPr>
        <w:widowControl w:val="0"/>
        <w:ind w:firstLine="1418"/>
        <w:rPr>
          <w:rFonts w:cs="Arial"/>
          <w:szCs w:val="24"/>
        </w:rPr>
      </w:pPr>
    </w:p>
    <w:tbl>
      <w:tblPr>
        <w:tblW w:w="94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560"/>
        <w:gridCol w:w="850"/>
        <w:gridCol w:w="4394"/>
        <w:gridCol w:w="2061"/>
      </w:tblGrid>
      <w:tr w:rsidR="0089299D" w:rsidRPr="00B8246D" w14:paraId="381FBB3D" w14:textId="77777777" w:rsidTr="0089299D">
        <w:tc>
          <w:tcPr>
            <w:tcW w:w="585" w:type="dxa"/>
            <w:shd w:val="clear" w:color="auto" w:fill="auto"/>
            <w:vAlign w:val="center"/>
          </w:tcPr>
          <w:p w14:paraId="024D93F0" w14:textId="77777777" w:rsidR="0089299D" w:rsidRPr="00B8246D" w:rsidRDefault="0089299D" w:rsidP="00FF728C">
            <w:pPr>
              <w:widowControl w:val="0"/>
              <w:autoSpaceDE w:val="0"/>
              <w:autoSpaceDN w:val="0"/>
              <w:adjustRightInd w:val="0"/>
              <w:ind w:left="-108" w:right="-108"/>
              <w:jc w:val="center"/>
              <w:rPr>
                <w:rFonts w:cs="Arial"/>
                <w:b/>
              </w:rPr>
            </w:pPr>
            <w:r w:rsidRPr="00B8246D">
              <w:rPr>
                <w:rFonts w:cs="Arial"/>
                <w:b/>
              </w:rPr>
              <w:t>ITEM</w:t>
            </w:r>
          </w:p>
        </w:tc>
        <w:tc>
          <w:tcPr>
            <w:tcW w:w="1560" w:type="dxa"/>
            <w:shd w:val="clear" w:color="auto" w:fill="auto"/>
            <w:vAlign w:val="center"/>
          </w:tcPr>
          <w:p w14:paraId="75310765" w14:textId="77777777" w:rsidR="0089299D" w:rsidRPr="0089299D" w:rsidRDefault="0089299D" w:rsidP="00FF728C">
            <w:pPr>
              <w:widowControl w:val="0"/>
              <w:autoSpaceDE w:val="0"/>
              <w:autoSpaceDN w:val="0"/>
              <w:adjustRightInd w:val="0"/>
              <w:ind w:right="-19"/>
              <w:jc w:val="center"/>
              <w:rPr>
                <w:rFonts w:cs="Arial"/>
                <w:b/>
                <w:sz w:val="22"/>
              </w:rPr>
            </w:pPr>
            <w:r w:rsidRPr="0089299D">
              <w:rPr>
                <w:rFonts w:cs="Arial"/>
                <w:b/>
                <w:sz w:val="22"/>
              </w:rPr>
              <w:t>QUANTIDADE ESTIMADA</w:t>
            </w:r>
          </w:p>
        </w:tc>
        <w:tc>
          <w:tcPr>
            <w:tcW w:w="850" w:type="dxa"/>
            <w:shd w:val="clear" w:color="auto" w:fill="auto"/>
            <w:vAlign w:val="center"/>
          </w:tcPr>
          <w:p w14:paraId="74F5AA26" w14:textId="77777777" w:rsidR="0089299D" w:rsidRPr="00B8246D" w:rsidRDefault="0089299D" w:rsidP="00FF728C">
            <w:pPr>
              <w:widowControl w:val="0"/>
              <w:autoSpaceDE w:val="0"/>
              <w:autoSpaceDN w:val="0"/>
              <w:adjustRightInd w:val="0"/>
              <w:ind w:right="-19"/>
              <w:jc w:val="center"/>
              <w:rPr>
                <w:rFonts w:cs="Arial"/>
                <w:b/>
              </w:rPr>
            </w:pPr>
            <w:r>
              <w:rPr>
                <w:rFonts w:cs="Arial"/>
                <w:b/>
              </w:rPr>
              <w:t>UN.</w:t>
            </w:r>
          </w:p>
        </w:tc>
        <w:tc>
          <w:tcPr>
            <w:tcW w:w="4394" w:type="dxa"/>
            <w:vAlign w:val="center"/>
          </w:tcPr>
          <w:p w14:paraId="0F8D5956" w14:textId="77777777" w:rsidR="0089299D" w:rsidRPr="00B8246D" w:rsidRDefault="0089299D" w:rsidP="00FF728C">
            <w:pPr>
              <w:widowControl w:val="0"/>
              <w:jc w:val="center"/>
              <w:rPr>
                <w:rFonts w:cs="Arial"/>
                <w:b/>
              </w:rPr>
            </w:pPr>
            <w:r>
              <w:rPr>
                <w:rFonts w:cs="Arial"/>
                <w:b/>
              </w:rPr>
              <w:t>OBJETO</w:t>
            </w:r>
          </w:p>
        </w:tc>
        <w:tc>
          <w:tcPr>
            <w:tcW w:w="2061" w:type="dxa"/>
            <w:shd w:val="clear" w:color="auto" w:fill="auto"/>
            <w:vAlign w:val="center"/>
          </w:tcPr>
          <w:p w14:paraId="3CA8F084" w14:textId="77777777" w:rsidR="0089299D" w:rsidRPr="00B8246D" w:rsidRDefault="0089299D" w:rsidP="00FF728C">
            <w:pPr>
              <w:widowControl w:val="0"/>
              <w:jc w:val="center"/>
              <w:rPr>
                <w:rFonts w:cs="Arial"/>
                <w:b/>
              </w:rPr>
            </w:pPr>
            <w:r w:rsidRPr="00725DD5">
              <w:rPr>
                <w:rFonts w:cs="Arial"/>
                <w:b/>
              </w:rPr>
              <w:t xml:space="preserve">VALOR </w:t>
            </w:r>
            <w:r>
              <w:rPr>
                <w:rFonts w:cs="Arial"/>
                <w:b/>
              </w:rPr>
              <w:t>REGISTRADO</w:t>
            </w:r>
          </w:p>
        </w:tc>
      </w:tr>
      <w:tr w:rsidR="0089299D" w:rsidRPr="00B8246D" w14:paraId="0C748695" w14:textId="77777777" w:rsidTr="0089299D">
        <w:trPr>
          <w:trHeight w:val="567"/>
        </w:trPr>
        <w:tc>
          <w:tcPr>
            <w:tcW w:w="585" w:type="dxa"/>
            <w:shd w:val="clear" w:color="auto" w:fill="auto"/>
            <w:vAlign w:val="center"/>
          </w:tcPr>
          <w:p w14:paraId="345EF159" w14:textId="698E6F69" w:rsidR="0089299D" w:rsidRPr="00725DD5" w:rsidRDefault="0089299D" w:rsidP="00FF728C">
            <w:pPr>
              <w:widowControl w:val="0"/>
              <w:ind w:left="-108" w:right="-108"/>
              <w:jc w:val="center"/>
              <w:rPr>
                <w:rFonts w:cs="Arial"/>
                <w:szCs w:val="24"/>
              </w:rPr>
            </w:pPr>
          </w:p>
        </w:tc>
        <w:tc>
          <w:tcPr>
            <w:tcW w:w="1560" w:type="dxa"/>
            <w:shd w:val="clear" w:color="auto" w:fill="auto"/>
            <w:vAlign w:val="center"/>
          </w:tcPr>
          <w:p w14:paraId="395DA32C" w14:textId="19EB0E40" w:rsidR="0089299D" w:rsidRPr="00725DD5" w:rsidRDefault="0089299D" w:rsidP="00FF728C">
            <w:pPr>
              <w:widowControl w:val="0"/>
              <w:jc w:val="center"/>
              <w:rPr>
                <w:rFonts w:cs="Arial"/>
                <w:szCs w:val="24"/>
              </w:rPr>
            </w:pPr>
          </w:p>
        </w:tc>
        <w:tc>
          <w:tcPr>
            <w:tcW w:w="850" w:type="dxa"/>
            <w:shd w:val="clear" w:color="auto" w:fill="auto"/>
            <w:vAlign w:val="center"/>
          </w:tcPr>
          <w:p w14:paraId="58499F88" w14:textId="6A45FC40" w:rsidR="0089299D" w:rsidRPr="00725DD5" w:rsidRDefault="0089299D" w:rsidP="00FF728C">
            <w:pPr>
              <w:widowControl w:val="0"/>
              <w:autoSpaceDE w:val="0"/>
              <w:autoSpaceDN w:val="0"/>
              <w:adjustRightInd w:val="0"/>
              <w:jc w:val="center"/>
              <w:rPr>
                <w:rFonts w:cs="Arial"/>
                <w:szCs w:val="24"/>
              </w:rPr>
            </w:pPr>
          </w:p>
        </w:tc>
        <w:tc>
          <w:tcPr>
            <w:tcW w:w="4394" w:type="dxa"/>
            <w:vAlign w:val="center"/>
          </w:tcPr>
          <w:p w14:paraId="1B7A085D" w14:textId="2FBFC06E" w:rsidR="0089299D" w:rsidRPr="00AB498E" w:rsidRDefault="0089299D" w:rsidP="00FF728C">
            <w:pPr>
              <w:widowControl w:val="0"/>
              <w:ind w:left="175" w:right="90"/>
              <w:rPr>
                <w:rFonts w:cs="Arial"/>
                <w:szCs w:val="24"/>
              </w:rPr>
            </w:pPr>
          </w:p>
        </w:tc>
        <w:tc>
          <w:tcPr>
            <w:tcW w:w="2061" w:type="dxa"/>
            <w:shd w:val="clear" w:color="auto" w:fill="auto"/>
            <w:vAlign w:val="center"/>
          </w:tcPr>
          <w:p w14:paraId="339F971A" w14:textId="77777777" w:rsidR="0089299D" w:rsidRPr="00725DD5" w:rsidRDefault="0089299D" w:rsidP="00FF728C">
            <w:pPr>
              <w:widowControl w:val="0"/>
              <w:ind w:right="90"/>
              <w:jc w:val="right"/>
              <w:rPr>
                <w:rFonts w:cs="Arial"/>
                <w:szCs w:val="24"/>
              </w:rPr>
            </w:pPr>
          </w:p>
        </w:tc>
      </w:tr>
    </w:tbl>
    <w:p w14:paraId="6D5BB634" w14:textId="77777777" w:rsidR="00EB0DB4" w:rsidRDefault="00EB0DB4" w:rsidP="00FF728C">
      <w:pPr>
        <w:widowControl w:val="0"/>
        <w:ind w:firstLine="1418"/>
        <w:rPr>
          <w:rFonts w:cs="Arial"/>
          <w:szCs w:val="24"/>
        </w:rPr>
      </w:pPr>
    </w:p>
    <w:p w14:paraId="7269CBF1" w14:textId="77777777" w:rsidR="00EB0DB4" w:rsidRPr="00DA138C" w:rsidRDefault="00EB0DB4" w:rsidP="00FF728C">
      <w:pPr>
        <w:widowControl w:val="0"/>
        <w:ind w:right="90" w:firstLine="1418"/>
        <w:rPr>
          <w:rFonts w:cs="Arial"/>
          <w:b/>
          <w:szCs w:val="24"/>
        </w:rPr>
      </w:pPr>
      <w:r w:rsidRPr="00DA138C">
        <w:rPr>
          <w:rFonts w:cs="Arial"/>
          <w:b/>
          <w:szCs w:val="24"/>
        </w:rPr>
        <w:t xml:space="preserve">CLÁUSULA </w:t>
      </w:r>
      <w:r>
        <w:rPr>
          <w:rFonts w:cs="Arial"/>
          <w:b/>
          <w:szCs w:val="24"/>
        </w:rPr>
        <w:t>SEGUNDA</w:t>
      </w:r>
      <w:r w:rsidRPr="00DA138C">
        <w:rPr>
          <w:rFonts w:cs="Arial"/>
          <w:b/>
          <w:szCs w:val="24"/>
        </w:rPr>
        <w:t xml:space="preserve"> - DO RECEBIMENTO E DO FORNECIMENTO:</w:t>
      </w:r>
    </w:p>
    <w:p w14:paraId="5FC1E1D9" w14:textId="77777777" w:rsidR="00EB0DB4" w:rsidRPr="00DA138C" w:rsidRDefault="00EB0DB4" w:rsidP="00FF728C">
      <w:pPr>
        <w:widowControl w:val="0"/>
        <w:ind w:right="90" w:firstLine="1418"/>
        <w:rPr>
          <w:rFonts w:cs="Arial"/>
          <w:szCs w:val="24"/>
        </w:rPr>
      </w:pPr>
      <w:r>
        <w:rPr>
          <w:rFonts w:cs="Arial"/>
          <w:b/>
          <w:szCs w:val="24"/>
        </w:rPr>
        <w:t>2</w:t>
      </w:r>
      <w:r w:rsidRPr="00DA138C">
        <w:rPr>
          <w:rFonts w:cs="Arial"/>
          <w:b/>
          <w:szCs w:val="24"/>
        </w:rPr>
        <w:t>.1</w:t>
      </w:r>
      <w:r>
        <w:rPr>
          <w:rFonts w:cs="Arial"/>
          <w:b/>
          <w:szCs w:val="24"/>
        </w:rPr>
        <w:t>.</w:t>
      </w:r>
      <w:r w:rsidRPr="00DA138C">
        <w:rPr>
          <w:rFonts w:cs="Arial"/>
          <w:b/>
          <w:szCs w:val="24"/>
        </w:rPr>
        <w:t xml:space="preserve"> </w:t>
      </w:r>
      <w:r w:rsidRPr="00DA138C">
        <w:rPr>
          <w:rFonts w:cs="Arial"/>
          <w:szCs w:val="24"/>
        </w:rPr>
        <w:t>O</w:t>
      </w:r>
      <w:r>
        <w:rPr>
          <w:rFonts w:cs="Arial"/>
          <w:szCs w:val="24"/>
        </w:rPr>
        <w:t>s</w:t>
      </w:r>
      <w:r w:rsidRPr="00DA138C">
        <w:rPr>
          <w:rFonts w:cs="Arial"/>
          <w:szCs w:val="24"/>
        </w:rPr>
        <w:t xml:space="preserve"> Contratado</w:t>
      </w:r>
      <w:r>
        <w:rPr>
          <w:rFonts w:cs="Arial"/>
          <w:szCs w:val="24"/>
        </w:rPr>
        <w:t>s</w:t>
      </w:r>
      <w:r w:rsidRPr="00DA138C">
        <w:rPr>
          <w:rFonts w:cs="Arial"/>
          <w:szCs w:val="24"/>
        </w:rPr>
        <w:t xml:space="preserve"> ter</w:t>
      </w:r>
      <w:r>
        <w:rPr>
          <w:rFonts w:cs="Arial"/>
          <w:szCs w:val="24"/>
        </w:rPr>
        <w:t>ão</w:t>
      </w:r>
      <w:r w:rsidRPr="00DA138C">
        <w:rPr>
          <w:rFonts w:cs="Arial"/>
          <w:szCs w:val="24"/>
        </w:rPr>
        <w:t xml:space="preserve"> o prazo máximo de 05 (cinco dias) para assinar a ata, sob pena da</w:t>
      </w:r>
      <w:r>
        <w:rPr>
          <w:rFonts w:cs="Arial"/>
          <w:szCs w:val="24"/>
        </w:rPr>
        <w:t xml:space="preserve"> </w:t>
      </w:r>
      <w:r w:rsidRPr="00DA138C">
        <w:rPr>
          <w:rFonts w:cs="Arial"/>
          <w:szCs w:val="24"/>
        </w:rPr>
        <w:t xml:space="preserve">perda do direito </w:t>
      </w:r>
      <w:r>
        <w:rPr>
          <w:rFonts w:cs="Arial"/>
          <w:szCs w:val="24"/>
        </w:rPr>
        <w:t xml:space="preserve">de fornecer o </w:t>
      </w:r>
      <w:r w:rsidRPr="00DA138C">
        <w:rPr>
          <w:rFonts w:cs="Arial"/>
          <w:szCs w:val="24"/>
        </w:rPr>
        <w:t>objeto desta licitação.</w:t>
      </w:r>
    </w:p>
    <w:p w14:paraId="2C022111" w14:textId="77777777" w:rsidR="00EB0DB4" w:rsidRDefault="00EB0DB4" w:rsidP="00FF728C">
      <w:pPr>
        <w:widowControl w:val="0"/>
        <w:ind w:right="90" w:firstLine="1418"/>
        <w:rPr>
          <w:rFonts w:cs="Arial"/>
          <w:szCs w:val="24"/>
        </w:rPr>
      </w:pPr>
      <w:r>
        <w:rPr>
          <w:rFonts w:cs="Arial"/>
          <w:b/>
          <w:szCs w:val="24"/>
        </w:rPr>
        <w:t>2</w:t>
      </w:r>
      <w:r w:rsidRPr="00DA138C">
        <w:rPr>
          <w:rFonts w:cs="Arial"/>
          <w:b/>
          <w:szCs w:val="24"/>
        </w:rPr>
        <w:t>.2</w:t>
      </w:r>
      <w:r>
        <w:rPr>
          <w:rFonts w:cs="Arial"/>
          <w:b/>
          <w:szCs w:val="24"/>
        </w:rPr>
        <w:t>.</w:t>
      </w:r>
      <w:r w:rsidRPr="00DA138C">
        <w:rPr>
          <w:rFonts w:cs="Arial"/>
          <w:b/>
          <w:szCs w:val="24"/>
        </w:rPr>
        <w:t xml:space="preserve"> </w:t>
      </w:r>
      <w:r w:rsidRPr="00DA138C">
        <w:rPr>
          <w:rFonts w:cs="Arial"/>
          <w:szCs w:val="24"/>
        </w:rPr>
        <w:t xml:space="preserve">A </w:t>
      </w:r>
      <w:r>
        <w:rPr>
          <w:rFonts w:cs="Arial"/>
          <w:szCs w:val="24"/>
        </w:rPr>
        <w:t>retirada</w:t>
      </w:r>
      <w:r w:rsidRPr="00DA138C">
        <w:rPr>
          <w:rFonts w:cs="Arial"/>
          <w:szCs w:val="24"/>
        </w:rPr>
        <w:t xml:space="preserve"> do</w:t>
      </w:r>
      <w:r>
        <w:rPr>
          <w:rFonts w:cs="Arial"/>
          <w:szCs w:val="24"/>
        </w:rPr>
        <w:t>s</w:t>
      </w:r>
      <w:r w:rsidRPr="00DA138C">
        <w:rPr>
          <w:rFonts w:cs="Arial"/>
          <w:szCs w:val="24"/>
        </w:rPr>
        <w:t xml:space="preserve"> </w:t>
      </w:r>
      <w:r>
        <w:rPr>
          <w:rFonts w:cs="Arial"/>
          <w:szCs w:val="24"/>
        </w:rPr>
        <w:t>materiais</w:t>
      </w:r>
      <w:r w:rsidRPr="00DA138C">
        <w:rPr>
          <w:rFonts w:cs="Arial"/>
          <w:szCs w:val="24"/>
        </w:rPr>
        <w:t xml:space="preserve"> será parcelada</w:t>
      </w:r>
      <w:r>
        <w:rPr>
          <w:rFonts w:cs="Arial"/>
          <w:szCs w:val="24"/>
        </w:rPr>
        <w:t>.</w:t>
      </w:r>
      <w:r w:rsidRPr="00DA138C">
        <w:rPr>
          <w:rFonts w:cs="Arial"/>
          <w:szCs w:val="24"/>
        </w:rPr>
        <w:t xml:space="preserve"> </w:t>
      </w:r>
      <w:r>
        <w:rPr>
          <w:rFonts w:cs="Arial"/>
          <w:szCs w:val="24"/>
        </w:rPr>
        <w:t>O</w:t>
      </w:r>
      <w:r w:rsidRPr="00DA138C">
        <w:rPr>
          <w:rFonts w:cs="Arial"/>
          <w:szCs w:val="24"/>
        </w:rPr>
        <w:t xml:space="preserve"> município solicitará a</w:t>
      </w:r>
      <w:r>
        <w:rPr>
          <w:rFonts w:cs="Arial"/>
          <w:szCs w:val="24"/>
        </w:rPr>
        <w:t>s</w:t>
      </w:r>
      <w:r w:rsidRPr="00DA138C">
        <w:rPr>
          <w:rFonts w:cs="Arial"/>
          <w:szCs w:val="24"/>
        </w:rPr>
        <w:t xml:space="preserve"> quantidade</w:t>
      </w:r>
      <w:r>
        <w:rPr>
          <w:rFonts w:cs="Arial"/>
          <w:szCs w:val="24"/>
        </w:rPr>
        <w:t xml:space="preserve">s </w:t>
      </w:r>
      <w:r w:rsidRPr="00DA138C">
        <w:rPr>
          <w:rFonts w:cs="Arial"/>
          <w:szCs w:val="24"/>
        </w:rPr>
        <w:t>necessária</w:t>
      </w:r>
      <w:r>
        <w:rPr>
          <w:rFonts w:cs="Arial"/>
          <w:szCs w:val="24"/>
        </w:rPr>
        <w:t>s</w:t>
      </w:r>
      <w:r w:rsidRPr="00DA138C">
        <w:rPr>
          <w:rFonts w:cs="Arial"/>
          <w:szCs w:val="24"/>
        </w:rPr>
        <w:t xml:space="preserve">, devendo o licitante vencedor, providenciar </w:t>
      </w:r>
      <w:r>
        <w:rPr>
          <w:rFonts w:cs="Arial"/>
          <w:szCs w:val="24"/>
        </w:rPr>
        <w:t>a disponibilidade dos materiais no prazo máximo de três dias</w:t>
      </w:r>
      <w:r w:rsidRPr="00DA138C">
        <w:rPr>
          <w:rFonts w:cs="Arial"/>
          <w:szCs w:val="24"/>
        </w:rPr>
        <w:t>.</w:t>
      </w:r>
    </w:p>
    <w:p w14:paraId="68BB5DD8" w14:textId="77777777" w:rsidR="00EB0DB4" w:rsidRPr="00DA138C" w:rsidRDefault="00EB0DB4" w:rsidP="00FF728C">
      <w:pPr>
        <w:widowControl w:val="0"/>
        <w:ind w:right="90" w:firstLine="1418"/>
        <w:rPr>
          <w:rFonts w:cs="Arial"/>
          <w:szCs w:val="24"/>
        </w:rPr>
      </w:pPr>
    </w:p>
    <w:p w14:paraId="770C0B0C" w14:textId="77777777" w:rsidR="00EB0DB4" w:rsidRPr="00924E4B" w:rsidRDefault="00EB0DB4" w:rsidP="00FF728C">
      <w:pPr>
        <w:widowControl w:val="0"/>
        <w:ind w:right="90" w:firstLine="1418"/>
        <w:rPr>
          <w:rFonts w:cs="Arial"/>
          <w:b/>
          <w:szCs w:val="24"/>
        </w:rPr>
      </w:pPr>
      <w:r>
        <w:rPr>
          <w:rFonts w:cs="Arial"/>
          <w:b/>
          <w:szCs w:val="24"/>
        </w:rPr>
        <w:t xml:space="preserve">CLÁUSULA TERCEIRA - </w:t>
      </w:r>
      <w:r w:rsidRPr="00924E4B">
        <w:rPr>
          <w:rFonts w:cs="Arial"/>
          <w:b/>
          <w:szCs w:val="24"/>
        </w:rPr>
        <w:t xml:space="preserve">DOS PAGAMENTOS </w:t>
      </w:r>
    </w:p>
    <w:p w14:paraId="2410B490" w14:textId="77777777" w:rsidR="00EB0DB4" w:rsidRPr="00B4585D" w:rsidRDefault="00EB0DB4" w:rsidP="00FF728C">
      <w:pPr>
        <w:widowControl w:val="0"/>
        <w:ind w:right="90" w:firstLine="1418"/>
        <w:rPr>
          <w:rFonts w:cs="Arial"/>
          <w:szCs w:val="24"/>
        </w:rPr>
      </w:pPr>
      <w:r w:rsidRPr="00924E4B">
        <w:rPr>
          <w:rFonts w:cs="Arial"/>
          <w:b/>
          <w:szCs w:val="24"/>
        </w:rPr>
        <w:t>3.1.</w:t>
      </w:r>
      <w:r w:rsidRPr="00924E4B">
        <w:rPr>
          <w:rFonts w:cs="Arial"/>
          <w:szCs w:val="24"/>
        </w:rPr>
        <w:t xml:space="preserve"> </w:t>
      </w:r>
      <w:r w:rsidRPr="006B2A2E">
        <w:rPr>
          <w:rFonts w:cs="Arial"/>
          <w:szCs w:val="24"/>
        </w:rPr>
        <w:t>Os pagamentos serão mensais, em até 10 dias após a apresentação da nota fiscal com a quantidade d</w:t>
      </w:r>
      <w:r>
        <w:rPr>
          <w:rFonts w:cs="Arial"/>
          <w:szCs w:val="24"/>
        </w:rPr>
        <w:t>e material fornecido no período,</w:t>
      </w:r>
      <w:r w:rsidRPr="00FC35CA">
        <w:rPr>
          <w:rFonts w:cs="Arial"/>
          <w:szCs w:val="24"/>
        </w:rPr>
        <w:t xml:space="preserve"> </w:t>
      </w:r>
      <w:r w:rsidRPr="0076137C">
        <w:rPr>
          <w:rFonts w:cs="Arial"/>
          <w:szCs w:val="24"/>
        </w:rPr>
        <w:t xml:space="preserve">correndo a despesa </w:t>
      </w:r>
      <w:r>
        <w:rPr>
          <w:rFonts w:cs="Arial"/>
          <w:szCs w:val="24"/>
        </w:rPr>
        <w:t>pel</w:t>
      </w:r>
      <w:r w:rsidRPr="0076137C">
        <w:rPr>
          <w:rFonts w:cs="Arial"/>
          <w:szCs w:val="24"/>
        </w:rPr>
        <w:t xml:space="preserve">a dotação </w:t>
      </w:r>
      <w:r w:rsidRPr="0076137C">
        <w:rPr>
          <w:rFonts w:cs="Arial"/>
          <w:szCs w:val="24"/>
        </w:rPr>
        <w:lastRenderedPageBreak/>
        <w:t>orçamentária a ser indicada pelo requerente, a qual deverá estar prevista no orçamento</w:t>
      </w:r>
      <w:r w:rsidRPr="00B4585D">
        <w:rPr>
          <w:rFonts w:cs="Arial"/>
          <w:szCs w:val="24"/>
        </w:rPr>
        <w:t>.</w:t>
      </w:r>
    </w:p>
    <w:p w14:paraId="2FEBACB0" w14:textId="77777777" w:rsidR="00EB0DB4" w:rsidRPr="00B4585D" w:rsidRDefault="00EB0DB4" w:rsidP="00FF728C">
      <w:pPr>
        <w:widowControl w:val="0"/>
        <w:ind w:right="90" w:firstLine="1418"/>
        <w:rPr>
          <w:rFonts w:cs="Arial"/>
          <w:szCs w:val="24"/>
        </w:rPr>
      </w:pPr>
      <w:r w:rsidRPr="00B4585D">
        <w:rPr>
          <w:rFonts w:cs="Arial"/>
          <w:b/>
          <w:szCs w:val="24"/>
        </w:rPr>
        <w:t>3.2.</w:t>
      </w:r>
      <w:r w:rsidRPr="00B4585D">
        <w:rPr>
          <w:rFonts w:cs="Arial"/>
          <w:szCs w:val="24"/>
        </w:rPr>
        <w:t xml:space="preserve"> A nota fiscal/fatura emitida pelo fornecedor deverá conter, em local de fácil visualização, a indicação do número do processo, número do pregão e da ordem de fornecimento.</w:t>
      </w:r>
    </w:p>
    <w:p w14:paraId="7F4CB480" w14:textId="77777777" w:rsidR="00EB0DB4" w:rsidRPr="00B4585D" w:rsidRDefault="00EB0DB4" w:rsidP="00FF728C">
      <w:pPr>
        <w:widowControl w:val="0"/>
        <w:ind w:right="90" w:firstLine="1418"/>
        <w:rPr>
          <w:rFonts w:cs="Arial"/>
          <w:szCs w:val="24"/>
        </w:rPr>
      </w:pPr>
      <w:r w:rsidRPr="00B4585D">
        <w:rPr>
          <w:rFonts w:cs="Arial"/>
          <w:b/>
          <w:szCs w:val="24"/>
        </w:rPr>
        <w:t>3.3.</w:t>
      </w:r>
      <w:r w:rsidRPr="00B4585D">
        <w:rPr>
          <w:rFonts w:cs="Arial"/>
          <w:szCs w:val="24"/>
        </w:rPr>
        <w:t xml:space="preserve"> O pagamento será efetuado nas modalidades de transferência eletrônica bancária e/ou boleto bancário, devendo a adjudicatária indicar o número de sua conta corrente, agência e banco correspondente, sendo preferencialmente no Banrisul (Banco do Estado do Rio Grande do Sul). A contratada deverá dispor de conta corrente bancária em seu próprio nome/razão social, sendo ela pessoa jurídica.</w:t>
      </w:r>
    </w:p>
    <w:p w14:paraId="3CB5872A" w14:textId="77777777" w:rsidR="00EB0DB4" w:rsidRDefault="00EB0DB4" w:rsidP="00FF728C">
      <w:pPr>
        <w:widowControl w:val="0"/>
        <w:ind w:right="90" w:firstLine="1418"/>
        <w:rPr>
          <w:rFonts w:cs="Arial"/>
          <w:szCs w:val="24"/>
        </w:rPr>
      </w:pPr>
    </w:p>
    <w:p w14:paraId="1B0F290E" w14:textId="77777777" w:rsidR="00EB0DB4" w:rsidRPr="00244915" w:rsidRDefault="00EB0DB4" w:rsidP="00FF728C">
      <w:pPr>
        <w:widowControl w:val="0"/>
        <w:ind w:right="90" w:firstLine="1418"/>
        <w:rPr>
          <w:rFonts w:cs="Arial"/>
          <w:b/>
          <w:szCs w:val="24"/>
        </w:rPr>
      </w:pPr>
      <w:r w:rsidRPr="00244915">
        <w:rPr>
          <w:rFonts w:cs="Arial"/>
          <w:b/>
          <w:szCs w:val="24"/>
        </w:rPr>
        <w:t xml:space="preserve">CLÁUSULA QUARTA – DO REAJUSTE DOS PREÇOS </w:t>
      </w:r>
    </w:p>
    <w:p w14:paraId="2FA6CCE9" w14:textId="77777777" w:rsidR="00EB0DB4" w:rsidRPr="00244915" w:rsidRDefault="00EB0DB4" w:rsidP="00FF728C">
      <w:pPr>
        <w:widowControl w:val="0"/>
        <w:ind w:right="90" w:firstLine="1418"/>
        <w:rPr>
          <w:rFonts w:cs="Arial"/>
          <w:szCs w:val="24"/>
        </w:rPr>
      </w:pPr>
      <w:r w:rsidRPr="00244915">
        <w:rPr>
          <w:rFonts w:cs="Arial"/>
          <w:b/>
          <w:szCs w:val="24"/>
        </w:rPr>
        <w:t>4.1.</w:t>
      </w:r>
      <w:r w:rsidRPr="00244915">
        <w:rPr>
          <w:rFonts w:cs="Arial"/>
          <w:szCs w:val="24"/>
        </w:rPr>
        <w:t xml:space="preserve"> O beneficiário do registro, em função da dinâmica do mercado, poderá solicitar a atualização dos preços vigentes através de solicitação formal ao Município, desde que acompanhado de documentos que comprovem a procedência do pedido, tais como: lista de preços do fabricante, notas fiscais de aquisição dos produtos, matérias-primas, componentes ou de outros documentos, que serão analisados e julgados por uma Comissão previamente nomeada. </w:t>
      </w:r>
    </w:p>
    <w:p w14:paraId="2D0FE3C8" w14:textId="77777777" w:rsidR="00EB0DB4" w:rsidRPr="00244915" w:rsidRDefault="00EB0DB4" w:rsidP="00FF728C">
      <w:pPr>
        <w:widowControl w:val="0"/>
        <w:ind w:right="90" w:firstLine="1418"/>
        <w:rPr>
          <w:rFonts w:cs="Arial"/>
          <w:szCs w:val="24"/>
        </w:rPr>
      </w:pPr>
      <w:r w:rsidRPr="00244915">
        <w:rPr>
          <w:rFonts w:cs="Arial"/>
          <w:b/>
          <w:szCs w:val="24"/>
        </w:rPr>
        <w:t>4.2.</w:t>
      </w:r>
      <w:r w:rsidRPr="00244915">
        <w:rPr>
          <w:rFonts w:cs="Arial"/>
          <w:szCs w:val="24"/>
        </w:rPr>
        <w:t xml:space="preserve"> A atualização não poderá ultrapassar o preço praticado no mercado e deverá manter a diferença percentual apurada entre o preço originalmente constante da proposta e o preço de mercado vigente à época. </w:t>
      </w:r>
    </w:p>
    <w:p w14:paraId="55A24107" w14:textId="77777777" w:rsidR="00EB0DB4" w:rsidRPr="00924E4B" w:rsidRDefault="00EB0DB4" w:rsidP="00FF728C">
      <w:pPr>
        <w:widowControl w:val="0"/>
        <w:ind w:right="90" w:firstLine="1418"/>
        <w:rPr>
          <w:rFonts w:cs="Arial"/>
          <w:szCs w:val="24"/>
        </w:rPr>
      </w:pPr>
      <w:r w:rsidRPr="00244915">
        <w:rPr>
          <w:rFonts w:cs="Arial"/>
          <w:b/>
          <w:szCs w:val="24"/>
        </w:rPr>
        <w:t>4.3.</w:t>
      </w:r>
      <w:r w:rsidRPr="00244915">
        <w:rPr>
          <w:rFonts w:cs="Arial"/>
          <w:szCs w:val="24"/>
        </w:rPr>
        <w:t xml:space="preserve"> Independentemente da solicitação de que trata o item 1.1, a administração poderá, na vigência do registro, solicitar a redução dos preços registrados, garantida a prévia defesa do beneficiário do registro, e de conformidade com os parâmetros de pesquisa de mercado realizada ou quando alterações conjunturais provocarem a redução dos preços praticados no mercado nacional e/ou internacional, sendo que o novo preço fixado será válido a partir de sua publicação no mural da sede da Prefeitura.</w:t>
      </w:r>
      <w:r w:rsidRPr="00924E4B">
        <w:rPr>
          <w:rFonts w:cs="Arial"/>
          <w:szCs w:val="24"/>
        </w:rPr>
        <w:t xml:space="preserve"> </w:t>
      </w:r>
    </w:p>
    <w:p w14:paraId="4CA58D6C" w14:textId="77777777" w:rsidR="00EB0DB4" w:rsidRDefault="00EB0DB4" w:rsidP="00FF728C">
      <w:pPr>
        <w:widowControl w:val="0"/>
        <w:ind w:right="90" w:firstLine="1418"/>
        <w:rPr>
          <w:rFonts w:cs="Arial"/>
          <w:szCs w:val="24"/>
        </w:rPr>
      </w:pPr>
    </w:p>
    <w:p w14:paraId="062F46F3" w14:textId="77777777" w:rsidR="00EB0DB4" w:rsidRPr="00244915" w:rsidRDefault="00EB0DB4" w:rsidP="00FF728C">
      <w:pPr>
        <w:widowControl w:val="0"/>
        <w:ind w:right="90" w:firstLine="1418"/>
        <w:rPr>
          <w:rFonts w:cs="Arial"/>
          <w:b/>
          <w:szCs w:val="24"/>
        </w:rPr>
      </w:pPr>
      <w:r>
        <w:rPr>
          <w:rFonts w:cs="Arial"/>
          <w:b/>
          <w:szCs w:val="24"/>
        </w:rPr>
        <w:t>CLÁUSULA QUINTA – DA VIGÊNCIA</w:t>
      </w:r>
      <w:r w:rsidRPr="00244915">
        <w:rPr>
          <w:rFonts w:cs="Arial"/>
          <w:b/>
          <w:szCs w:val="24"/>
        </w:rPr>
        <w:t xml:space="preserve"> </w:t>
      </w:r>
    </w:p>
    <w:p w14:paraId="5EC17C2B" w14:textId="77777777" w:rsidR="00EB0DB4" w:rsidRPr="00244915" w:rsidRDefault="00EB0DB4" w:rsidP="00FF728C">
      <w:pPr>
        <w:widowControl w:val="0"/>
        <w:ind w:right="90" w:firstLine="1418"/>
        <w:rPr>
          <w:rFonts w:cs="Arial"/>
          <w:szCs w:val="24"/>
        </w:rPr>
      </w:pPr>
      <w:r>
        <w:rPr>
          <w:rFonts w:cs="Arial"/>
          <w:b/>
          <w:szCs w:val="24"/>
        </w:rPr>
        <w:t>5</w:t>
      </w:r>
      <w:r w:rsidRPr="00244915">
        <w:rPr>
          <w:rFonts w:cs="Arial"/>
          <w:b/>
          <w:szCs w:val="24"/>
        </w:rPr>
        <w:t>.</w:t>
      </w:r>
      <w:r>
        <w:rPr>
          <w:rFonts w:cs="Arial"/>
          <w:b/>
          <w:szCs w:val="24"/>
        </w:rPr>
        <w:t>1</w:t>
      </w:r>
      <w:r w:rsidRPr="00244915">
        <w:rPr>
          <w:rFonts w:cs="Arial"/>
          <w:b/>
          <w:szCs w:val="24"/>
        </w:rPr>
        <w:t>.</w:t>
      </w:r>
      <w:r w:rsidRPr="00244915">
        <w:rPr>
          <w:rFonts w:cs="Arial"/>
          <w:szCs w:val="24"/>
        </w:rPr>
        <w:t xml:space="preserve"> O prazo de validade do registro de preços será de 01 (um) ano, contado da assinatura da </w:t>
      </w:r>
      <w:r>
        <w:rPr>
          <w:rFonts w:cs="Arial"/>
          <w:szCs w:val="24"/>
        </w:rPr>
        <w:t xml:space="preserve">presente </w:t>
      </w:r>
      <w:r w:rsidRPr="00244915">
        <w:rPr>
          <w:rFonts w:cs="Arial"/>
          <w:szCs w:val="24"/>
        </w:rPr>
        <w:t xml:space="preserve">ata. </w:t>
      </w:r>
    </w:p>
    <w:p w14:paraId="3FC557AF" w14:textId="77777777" w:rsidR="00EB0DB4" w:rsidRDefault="00EB0DB4" w:rsidP="00FF728C">
      <w:pPr>
        <w:widowControl w:val="0"/>
        <w:ind w:right="90" w:firstLine="1418"/>
        <w:rPr>
          <w:rFonts w:cs="Arial"/>
          <w:szCs w:val="24"/>
        </w:rPr>
      </w:pPr>
      <w:r>
        <w:rPr>
          <w:rFonts w:cs="Arial"/>
          <w:b/>
          <w:szCs w:val="24"/>
        </w:rPr>
        <w:t>5.2.</w:t>
      </w:r>
      <w:r w:rsidRPr="00244915">
        <w:rPr>
          <w:rFonts w:cs="Arial"/>
          <w:szCs w:val="24"/>
        </w:rPr>
        <w:t xml:space="preserve"> O fornecedor deverá atender aos pedidos efetuados durante a vigência da Ata de Registro ainda que a </w:t>
      </w:r>
      <w:r>
        <w:rPr>
          <w:rFonts w:cs="Arial"/>
          <w:szCs w:val="24"/>
        </w:rPr>
        <w:t>retirada do material</w:t>
      </w:r>
      <w:r w:rsidRPr="00244915">
        <w:rPr>
          <w:rFonts w:cs="Arial"/>
          <w:szCs w:val="24"/>
        </w:rPr>
        <w:t xml:space="preserve"> seja prevista para data posterior ao vencimento da Ata.</w:t>
      </w:r>
      <w:r w:rsidRPr="00924E4B">
        <w:rPr>
          <w:rFonts w:cs="Arial"/>
          <w:szCs w:val="24"/>
        </w:rPr>
        <w:t xml:space="preserve"> </w:t>
      </w:r>
    </w:p>
    <w:p w14:paraId="10C1BB27" w14:textId="77777777" w:rsidR="00EB0DB4" w:rsidRPr="00924E4B" w:rsidRDefault="00EB0DB4" w:rsidP="00FF728C">
      <w:pPr>
        <w:widowControl w:val="0"/>
        <w:ind w:right="90" w:firstLine="1418"/>
        <w:rPr>
          <w:rFonts w:cs="Arial"/>
          <w:szCs w:val="24"/>
        </w:rPr>
      </w:pPr>
    </w:p>
    <w:p w14:paraId="73359431" w14:textId="77777777" w:rsidR="00EB0DB4" w:rsidRPr="00924E4B" w:rsidRDefault="00EB0DB4" w:rsidP="00FF728C">
      <w:pPr>
        <w:widowControl w:val="0"/>
        <w:ind w:right="90" w:firstLine="1418"/>
        <w:rPr>
          <w:rFonts w:cs="Arial"/>
          <w:b/>
          <w:szCs w:val="24"/>
        </w:rPr>
      </w:pPr>
      <w:r>
        <w:rPr>
          <w:rFonts w:cs="Arial"/>
          <w:b/>
          <w:szCs w:val="24"/>
        </w:rPr>
        <w:t>CLÁUSULA SEXTA -</w:t>
      </w:r>
      <w:r w:rsidRPr="00924E4B">
        <w:rPr>
          <w:rFonts w:cs="Arial"/>
          <w:b/>
          <w:szCs w:val="24"/>
        </w:rPr>
        <w:t xml:space="preserve"> DAS SANÇÕES ADMINISTRATIVAS </w:t>
      </w:r>
    </w:p>
    <w:p w14:paraId="69831183" w14:textId="77777777" w:rsidR="00EB0DB4" w:rsidRPr="00924E4B" w:rsidRDefault="00EB0DB4" w:rsidP="00FF728C">
      <w:pPr>
        <w:widowControl w:val="0"/>
        <w:ind w:right="90" w:firstLine="1418"/>
        <w:rPr>
          <w:rFonts w:cs="Arial"/>
          <w:szCs w:val="24"/>
        </w:rPr>
      </w:pPr>
      <w:r>
        <w:rPr>
          <w:rFonts w:cs="Arial"/>
          <w:b/>
          <w:szCs w:val="24"/>
        </w:rPr>
        <w:t>6</w:t>
      </w:r>
      <w:r w:rsidRPr="00924E4B">
        <w:rPr>
          <w:rFonts w:cs="Arial"/>
          <w:b/>
          <w:szCs w:val="24"/>
        </w:rPr>
        <w:t>.1.</w:t>
      </w:r>
      <w:r w:rsidRPr="00924E4B">
        <w:rPr>
          <w:rFonts w:cs="Arial"/>
          <w:szCs w:val="24"/>
        </w:rPr>
        <w:t xml:space="preserve"> Pelo i</w:t>
      </w:r>
      <w:r>
        <w:rPr>
          <w:rFonts w:cs="Arial"/>
          <w:szCs w:val="24"/>
        </w:rPr>
        <w:t>nadimplemento das obrigações, a licitante</w:t>
      </w:r>
      <w:r w:rsidRPr="00924E4B">
        <w:rPr>
          <w:rFonts w:cs="Arial"/>
          <w:szCs w:val="24"/>
        </w:rPr>
        <w:t>, conf</w:t>
      </w:r>
      <w:r>
        <w:rPr>
          <w:rFonts w:cs="Arial"/>
          <w:szCs w:val="24"/>
        </w:rPr>
        <w:t>orme a infração, estará sujeita</w:t>
      </w:r>
      <w:r w:rsidRPr="00924E4B">
        <w:rPr>
          <w:rFonts w:cs="Arial"/>
          <w:szCs w:val="24"/>
        </w:rPr>
        <w:t xml:space="preserve"> às seguintes penalidades, garantida a prévia defesa: </w:t>
      </w:r>
    </w:p>
    <w:p w14:paraId="6443B637" w14:textId="77777777" w:rsidR="00EB0DB4" w:rsidRPr="00924E4B" w:rsidRDefault="00EB0DB4" w:rsidP="00FF728C">
      <w:pPr>
        <w:widowControl w:val="0"/>
        <w:ind w:right="90" w:firstLine="1418"/>
        <w:rPr>
          <w:rFonts w:cs="Arial"/>
          <w:szCs w:val="24"/>
        </w:rPr>
      </w:pPr>
      <w:r w:rsidRPr="00924E4B">
        <w:rPr>
          <w:rFonts w:cs="Arial"/>
          <w:b/>
          <w:szCs w:val="24"/>
        </w:rPr>
        <w:t>a)</w:t>
      </w:r>
      <w:r w:rsidRPr="00924E4B">
        <w:rPr>
          <w:rFonts w:cs="Arial"/>
          <w:szCs w:val="24"/>
        </w:rPr>
        <w:t xml:space="preserve"> deixar de entregar ou apresentar documentação falsa exigida para a contratação: suspensão do direito de licitar e contratar com a Administração pelo prazo máximo de 2 anos e multa de 10% sobre o valor estimado da contratação; </w:t>
      </w:r>
    </w:p>
    <w:p w14:paraId="14B23DD7" w14:textId="77777777" w:rsidR="00EB0DB4" w:rsidRPr="00924E4B" w:rsidRDefault="00EB0DB4" w:rsidP="00FF728C">
      <w:pPr>
        <w:widowControl w:val="0"/>
        <w:ind w:right="90" w:firstLine="1418"/>
        <w:rPr>
          <w:rFonts w:cs="Arial"/>
          <w:szCs w:val="24"/>
        </w:rPr>
      </w:pPr>
      <w:r w:rsidRPr="00924E4B">
        <w:rPr>
          <w:rFonts w:cs="Arial"/>
          <w:b/>
          <w:szCs w:val="24"/>
        </w:rPr>
        <w:t>b)</w:t>
      </w:r>
      <w:r w:rsidRPr="00924E4B">
        <w:rPr>
          <w:rFonts w:cs="Arial"/>
          <w:szCs w:val="24"/>
        </w:rPr>
        <w:t xml:space="preserve"> executar o contrato com irregularidades, passíveis de correção durante a execução e sem prejuízo ao resultado: advertência; </w:t>
      </w:r>
    </w:p>
    <w:p w14:paraId="14FB1D20" w14:textId="77777777" w:rsidR="00EB0DB4" w:rsidRPr="00924E4B" w:rsidRDefault="00EB0DB4" w:rsidP="00FF728C">
      <w:pPr>
        <w:widowControl w:val="0"/>
        <w:ind w:right="90" w:firstLine="1418"/>
        <w:rPr>
          <w:rFonts w:cs="Arial"/>
          <w:szCs w:val="24"/>
        </w:rPr>
      </w:pPr>
      <w:r w:rsidRPr="00924E4B">
        <w:rPr>
          <w:rFonts w:cs="Arial"/>
          <w:b/>
          <w:szCs w:val="24"/>
        </w:rPr>
        <w:lastRenderedPageBreak/>
        <w:t>c)</w:t>
      </w:r>
      <w:r w:rsidRPr="00924E4B">
        <w:rPr>
          <w:rFonts w:cs="Arial"/>
          <w:szCs w:val="24"/>
        </w:rPr>
        <w:t xml:space="preserve"> executar o contrato com atraso injustificado: ocorrendo atraso na entrega do produto, será aplicada multa de 0,5% (zero vírgula cinco por cento) por dia de atraso, sobre o valor total do pedido. </w:t>
      </w:r>
    </w:p>
    <w:p w14:paraId="00991B10" w14:textId="77777777" w:rsidR="00EB0DB4" w:rsidRPr="00924E4B" w:rsidRDefault="00EB0DB4" w:rsidP="00FF728C">
      <w:pPr>
        <w:widowControl w:val="0"/>
        <w:ind w:right="90" w:firstLine="1418"/>
        <w:rPr>
          <w:rFonts w:cs="Arial"/>
          <w:szCs w:val="24"/>
        </w:rPr>
      </w:pPr>
      <w:r w:rsidRPr="00924E4B">
        <w:rPr>
          <w:rFonts w:cs="Arial"/>
          <w:b/>
          <w:szCs w:val="24"/>
        </w:rPr>
        <w:t>d)</w:t>
      </w:r>
      <w:r w:rsidRPr="00924E4B">
        <w:rPr>
          <w:rFonts w:cs="Arial"/>
          <w:szCs w:val="24"/>
        </w:rPr>
        <w:t xml:space="preserve"> inexecução parcial do contrato: suspensão do direito de licitar e contratar com a Administração pelo prazo de 3 anos e multa de 8% sobre o valor correspondente ao montante não adimplido do contrato; </w:t>
      </w:r>
    </w:p>
    <w:p w14:paraId="0CAFDE67" w14:textId="77777777" w:rsidR="00EB0DB4" w:rsidRPr="00924E4B" w:rsidRDefault="00EB0DB4" w:rsidP="00FF728C">
      <w:pPr>
        <w:widowControl w:val="0"/>
        <w:ind w:right="90" w:firstLine="1418"/>
        <w:rPr>
          <w:rFonts w:cs="Arial"/>
          <w:szCs w:val="24"/>
        </w:rPr>
      </w:pPr>
      <w:r w:rsidRPr="00924E4B">
        <w:rPr>
          <w:rFonts w:cs="Arial"/>
          <w:b/>
          <w:szCs w:val="24"/>
        </w:rPr>
        <w:t>e)</w:t>
      </w:r>
      <w:r w:rsidRPr="00924E4B">
        <w:rPr>
          <w:rFonts w:cs="Arial"/>
          <w:szCs w:val="24"/>
        </w:rPr>
        <w:t xml:space="preserve"> inexecução total do contrato: suspensão do direito de licitar e contratar com a Administração pelo prazo de 5 anos e multa de 10% sobre o valor atualizado do contrato;</w:t>
      </w:r>
    </w:p>
    <w:p w14:paraId="51F3C1A0" w14:textId="77777777" w:rsidR="00EB0DB4" w:rsidRPr="00924E4B" w:rsidRDefault="00EB0DB4" w:rsidP="00FF728C">
      <w:pPr>
        <w:widowControl w:val="0"/>
        <w:ind w:right="90" w:firstLine="1418"/>
        <w:rPr>
          <w:rFonts w:cs="Arial"/>
          <w:szCs w:val="24"/>
        </w:rPr>
      </w:pPr>
      <w:r w:rsidRPr="00924E4B">
        <w:rPr>
          <w:rFonts w:cs="Arial"/>
          <w:b/>
          <w:szCs w:val="24"/>
        </w:rPr>
        <w:t>f)</w:t>
      </w:r>
      <w:r w:rsidRPr="00924E4B">
        <w:rPr>
          <w:rFonts w:cs="Arial"/>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14:paraId="0F5802EA" w14:textId="77777777" w:rsidR="00EB0DB4" w:rsidRPr="00924E4B" w:rsidRDefault="00EB0DB4" w:rsidP="00FF728C">
      <w:pPr>
        <w:widowControl w:val="0"/>
        <w:ind w:right="90" w:firstLine="1418"/>
        <w:rPr>
          <w:rFonts w:cs="Arial"/>
          <w:szCs w:val="24"/>
        </w:rPr>
      </w:pPr>
      <w:r w:rsidRPr="00924E4B">
        <w:rPr>
          <w:rFonts w:cs="Arial"/>
          <w:b/>
          <w:szCs w:val="24"/>
        </w:rPr>
        <w:t>g)</w:t>
      </w:r>
      <w:r w:rsidRPr="00924E4B">
        <w:rPr>
          <w:rFonts w:cs="Arial"/>
          <w:szCs w:val="24"/>
        </w:rPr>
        <w:t xml:space="preserve"> No descumprimento de quaisquer cláusulas do contrato, que não impliquem cumprimento de prazos, será aplicada uma multa de 10% (dez por cento) do valor total do pedido.</w:t>
      </w:r>
    </w:p>
    <w:p w14:paraId="3E747677" w14:textId="77777777" w:rsidR="00EB0DB4" w:rsidRPr="00924E4B" w:rsidRDefault="00EB0DB4" w:rsidP="00FF728C">
      <w:pPr>
        <w:widowControl w:val="0"/>
        <w:ind w:right="90" w:firstLine="1418"/>
        <w:rPr>
          <w:rFonts w:cs="Arial"/>
          <w:szCs w:val="24"/>
        </w:rPr>
      </w:pPr>
      <w:r>
        <w:rPr>
          <w:rFonts w:cs="Arial"/>
          <w:b/>
          <w:szCs w:val="24"/>
        </w:rPr>
        <w:t>6</w:t>
      </w:r>
      <w:r w:rsidRPr="00924E4B">
        <w:rPr>
          <w:rFonts w:cs="Arial"/>
          <w:b/>
          <w:szCs w:val="24"/>
        </w:rPr>
        <w:t xml:space="preserve">.2. </w:t>
      </w:r>
      <w:r w:rsidRPr="00924E4B">
        <w:rPr>
          <w:rFonts w:cs="Arial"/>
          <w:szCs w:val="24"/>
        </w:rPr>
        <w:t xml:space="preserve">As penalidades serão registradas no cadastro da contratada, quando for o caso. </w:t>
      </w:r>
    </w:p>
    <w:p w14:paraId="14F19A8F" w14:textId="77777777" w:rsidR="00EB0DB4" w:rsidRPr="00924E4B" w:rsidRDefault="00EB0DB4" w:rsidP="00FF728C">
      <w:pPr>
        <w:widowControl w:val="0"/>
        <w:ind w:right="90" w:firstLine="1418"/>
        <w:rPr>
          <w:rFonts w:cs="Arial"/>
          <w:szCs w:val="24"/>
        </w:rPr>
      </w:pPr>
      <w:r>
        <w:rPr>
          <w:rFonts w:cs="Arial"/>
          <w:b/>
          <w:szCs w:val="24"/>
        </w:rPr>
        <w:t>6</w:t>
      </w:r>
      <w:r w:rsidRPr="00924E4B">
        <w:rPr>
          <w:rFonts w:cs="Arial"/>
          <w:b/>
          <w:szCs w:val="24"/>
        </w:rPr>
        <w:t>.3.</w:t>
      </w:r>
      <w:r w:rsidRPr="00924E4B">
        <w:rPr>
          <w:rFonts w:cs="Arial"/>
          <w:szCs w:val="24"/>
        </w:rPr>
        <w:t xml:space="preserve"> Nenhum pagamento será efetuado pela Administração enquanto pendente de liquidação qualquer obrigação financeira que for imposta ao fornecedor em virtude de penalidade ou inadimplência contratual. </w:t>
      </w:r>
    </w:p>
    <w:p w14:paraId="13C325EF" w14:textId="77777777" w:rsidR="00EB0DB4" w:rsidRPr="00924E4B" w:rsidRDefault="00EB0DB4" w:rsidP="00FF728C">
      <w:pPr>
        <w:widowControl w:val="0"/>
        <w:ind w:right="90" w:firstLine="1418"/>
        <w:rPr>
          <w:rFonts w:cs="Arial"/>
          <w:szCs w:val="24"/>
        </w:rPr>
      </w:pPr>
      <w:r>
        <w:rPr>
          <w:rFonts w:cs="Arial"/>
          <w:b/>
          <w:szCs w:val="24"/>
        </w:rPr>
        <w:t>6</w:t>
      </w:r>
      <w:r w:rsidRPr="00924E4B">
        <w:rPr>
          <w:rFonts w:cs="Arial"/>
          <w:b/>
          <w:szCs w:val="24"/>
        </w:rPr>
        <w:t>.4.</w:t>
      </w:r>
      <w:r w:rsidRPr="00924E4B">
        <w:rPr>
          <w:rFonts w:cs="Arial"/>
          <w:szCs w:val="24"/>
        </w:rPr>
        <w:t xml:space="preserve"> A contratada deverá manter-se, durante toda a execução do contrato, em compatibilidade com as demais obrigações por ela assumidas, e todas as condições de Habilitação e Qualificação exigidas neste Edital. </w:t>
      </w:r>
    </w:p>
    <w:p w14:paraId="40930E54" w14:textId="77777777" w:rsidR="00EB0DB4" w:rsidRPr="00924E4B" w:rsidRDefault="00EB0DB4" w:rsidP="00FF728C">
      <w:pPr>
        <w:widowControl w:val="0"/>
        <w:ind w:right="90" w:firstLine="1418"/>
        <w:rPr>
          <w:rFonts w:cs="Arial"/>
          <w:szCs w:val="24"/>
        </w:rPr>
      </w:pPr>
    </w:p>
    <w:p w14:paraId="64997173" w14:textId="77777777" w:rsidR="00EB0DB4" w:rsidRPr="00924E4B" w:rsidRDefault="00EB0DB4" w:rsidP="00FF728C">
      <w:pPr>
        <w:widowControl w:val="0"/>
        <w:ind w:right="90" w:firstLine="1418"/>
        <w:rPr>
          <w:rFonts w:cs="Arial"/>
          <w:b/>
          <w:szCs w:val="24"/>
        </w:rPr>
      </w:pPr>
      <w:r>
        <w:rPr>
          <w:rFonts w:cs="Arial"/>
          <w:b/>
          <w:szCs w:val="24"/>
        </w:rPr>
        <w:t>CLÁUSULA SÉTIMA -</w:t>
      </w:r>
      <w:r w:rsidRPr="00924E4B">
        <w:rPr>
          <w:rFonts w:cs="Arial"/>
          <w:b/>
          <w:szCs w:val="24"/>
        </w:rPr>
        <w:t xml:space="preserve"> DA RESCISÃO CONTRATUAL</w:t>
      </w:r>
    </w:p>
    <w:p w14:paraId="6DA226CF" w14:textId="77777777" w:rsidR="00EB0DB4" w:rsidRPr="00924E4B" w:rsidRDefault="00EB0DB4" w:rsidP="00FF728C">
      <w:pPr>
        <w:widowControl w:val="0"/>
        <w:ind w:right="90" w:firstLine="1418"/>
        <w:rPr>
          <w:rFonts w:cs="Arial"/>
          <w:szCs w:val="24"/>
        </w:rPr>
      </w:pPr>
      <w:r>
        <w:rPr>
          <w:rFonts w:cs="Arial"/>
          <w:b/>
          <w:szCs w:val="24"/>
        </w:rPr>
        <w:t>7</w:t>
      </w:r>
      <w:r w:rsidRPr="00924E4B">
        <w:rPr>
          <w:rFonts w:cs="Arial"/>
          <w:b/>
          <w:szCs w:val="24"/>
        </w:rPr>
        <w:t>.1.</w:t>
      </w:r>
      <w:r w:rsidRPr="00924E4B">
        <w:rPr>
          <w:rFonts w:cs="Arial"/>
          <w:szCs w:val="24"/>
        </w:rPr>
        <w:t xml:space="preserve"> O licitante reconhece os direitos da Administração nos casos de rescisão prevista nos artigos 78 a 87 da Lei nº 8.666/93 e alterações posteriores. </w:t>
      </w:r>
    </w:p>
    <w:p w14:paraId="00B7D1D5" w14:textId="77777777" w:rsidR="00EB0DB4" w:rsidRPr="00924E4B" w:rsidRDefault="00EB0DB4" w:rsidP="00FF728C">
      <w:pPr>
        <w:widowControl w:val="0"/>
        <w:ind w:right="90" w:firstLine="1418"/>
        <w:rPr>
          <w:rFonts w:cs="Arial"/>
          <w:szCs w:val="24"/>
        </w:rPr>
      </w:pPr>
      <w:r>
        <w:rPr>
          <w:rFonts w:cs="Arial"/>
          <w:b/>
          <w:szCs w:val="24"/>
        </w:rPr>
        <w:t>7</w:t>
      </w:r>
      <w:r w:rsidRPr="00924E4B">
        <w:rPr>
          <w:rFonts w:cs="Arial"/>
          <w:b/>
          <w:szCs w:val="24"/>
        </w:rPr>
        <w:t>.2.</w:t>
      </w:r>
      <w:r w:rsidRPr="00924E4B">
        <w:rPr>
          <w:rFonts w:cs="Arial"/>
          <w:szCs w:val="24"/>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das incidências das sanções previstas no Edital, no Decreto Municipal nº 2.954/2007, na Lei nº 8.666/93 e alterações posteriores, e no Código de Defesa do Consumidor</w:t>
      </w:r>
      <w:r>
        <w:rPr>
          <w:rFonts w:cs="Arial"/>
          <w:szCs w:val="24"/>
        </w:rPr>
        <w:t xml:space="preserve"> </w:t>
      </w:r>
      <w:r w:rsidRPr="000609FC">
        <w:rPr>
          <w:rFonts w:cs="Arial"/>
          <w:szCs w:val="24"/>
        </w:rPr>
        <w:t>(Lei Federal 8078/90)</w:t>
      </w:r>
      <w:r w:rsidRPr="00924E4B">
        <w:rPr>
          <w:rFonts w:cs="Arial"/>
          <w:szCs w:val="24"/>
        </w:rPr>
        <w:t xml:space="preserve">. </w:t>
      </w:r>
    </w:p>
    <w:p w14:paraId="26F98AF5" w14:textId="77777777" w:rsidR="00EB0DB4" w:rsidRPr="00924E4B" w:rsidRDefault="00EB0DB4" w:rsidP="00FF728C">
      <w:pPr>
        <w:widowControl w:val="0"/>
        <w:ind w:right="90" w:firstLine="1418"/>
        <w:rPr>
          <w:rFonts w:cs="Arial"/>
          <w:szCs w:val="24"/>
        </w:rPr>
      </w:pPr>
      <w:r>
        <w:rPr>
          <w:rFonts w:cs="Arial"/>
          <w:b/>
          <w:szCs w:val="24"/>
        </w:rPr>
        <w:t>7</w:t>
      </w:r>
      <w:r w:rsidRPr="00924E4B">
        <w:rPr>
          <w:rFonts w:cs="Arial"/>
          <w:b/>
          <w:szCs w:val="24"/>
        </w:rPr>
        <w:t>.3.</w:t>
      </w:r>
      <w:r w:rsidRPr="00924E4B">
        <w:rPr>
          <w:rFonts w:cs="Arial"/>
          <w:szCs w:val="24"/>
        </w:rPr>
        <w:t xml:space="preserve"> A rescisão poderá ser unilateral, amigável ou judicial, nos termos e condições previstas no art. 79 da Lei nº 8.666/93 e alterações posteriores.</w:t>
      </w:r>
    </w:p>
    <w:p w14:paraId="4E54A3C8" w14:textId="77777777" w:rsidR="00EB0DB4" w:rsidRDefault="00EB0DB4" w:rsidP="00FF728C">
      <w:pPr>
        <w:widowControl w:val="0"/>
        <w:ind w:right="90" w:firstLine="1418"/>
        <w:rPr>
          <w:rFonts w:cs="Arial"/>
          <w:szCs w:val="24"/>
        </w:rPr>
      </w:pPr>
    </w:p>
    <w:p w14:paraId="201C1FA4" w14:textId="77777777" w:rsidR="00EB0DB4" w:rsidRPr="00924E4B" w:rsidRDefault="00EB0DB4" w:rsidP="00FF728C">
      <w:pPr>
        <w:widowControl w:val="0"/>
        <w:ind w:right="90" w:firstLine="1418"/>
        <w:rPr>
          <w:rFonts w:cs="Arial"/>
          <w:b/>
          <w:szCs w:val="24"/>
        </w:rPr>
      </w:pPr>
      <w:r>
        <w:rPr>
          <w:rFonts w:cs="Arial"/>
          <w:b/>
          <w:szCs w:val="24"/>
        </w:rPr>
        <w:t>CLÁUSULA OITAVA -</w:t>
      </w:r>
      <w:r w:rsidRPr="00924E4B">
        <w:rPr>
          <w:rFonts w:cs="Arial"/>
          <w:b/>
          <w:szCs w:val="24"/>
        </w:rPr>
        <w:t xml:space="preserve"> DO CANCELAMENTO DO REGISTRO DO FORNECEDOR</w:t>
      </w:r>
    </w:p>
    <w:p w14:paraId="71F688A1"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.1.</w:t>
      </w:r>
      <w:r w:rsidRPr="00924E4B">
        <w:rPr>
          <w:rFonts w:cs="Arial"/>
          <w:szCs w:val="24"/>
        </w:rPr>
        <w:t xml:space="preserve"> O registro do fornecedor poderá ser cancelado, garantida a prévia defesa, no prazo de 05(cinco) dias úteis, a contar do recebimento da notificação, nas seguintes hipóteses: </w:t>
      </w:r>
    </w:p>
    <w:p w14:paraId="19E46F38" w14:textId="77777777" w:rsidR="00EB0DB4" w:rsidRPr="00924E4B" w:rsidRDefault="00EB0DB4" w:rsidP="00FF728C">
      <w:pPr>
        <w:widowControl w:val="0"/>
        <w:ind w:right="90" w:firstLine="1418"/>
        <w:rPr>
          <w:rFonts w:cs="Arial"/>
          <w:szCs w:val="24"/>
        </w:rPr>
      </w:pPr>
      <w:r w:rsidRPr="00924E4B">
        <w:rPr>
          <w:rFonts w:cs="Arial"/>
          <w:b/>
          <w:szCs w:val="24"/>
        </w:rPr>
        <w:t>I)</w:t>
      </w:r>
      <w:r w:rsidRPr="00924E4B">
        <w:rPr>
          <w:rFonts w:cs="Arial"/>
          <w:szCs w:val="24"/>
        </w:rPr>
        <w:t xml:space="preserve"> Pela Administração, quando: </w:t>
      </w:r>
    </w:p>
    <w:p w14:paraId="6B8B6C04" w14:textId="77777777" w:rsidR="00EB0DB4" w:rsidRPr="00924E4B" w:rsidRDefault="00EB0DB4" w:rsidP="00FF728C">
      <w:pPr>
        <w:widowControl w:val="0"/>
        <w:ind w:right="90" w:firstLine="1418"/>
        <w:rPr>
          <w:rFonts w:cs="Arial"/>
          <w:szCs w:val="24"/>
        </w:rPr>
      </w:pPr>
      <w:r w:rsidRPr="00924E4B">
        <w:rPr>
          <w:rFonts w:cs="Arial"/>
          <w:b/>
          <w:szCs w:val="24"/>
        </w:rPr>
        <w:t>a)</w:t>
      </w:r>
      <w:r w:rsidRPr="00924E4B">
        <w:rPr>
          <w:rFonts w:cs="Arial"/>
          <w:szCs w:val="24"/>
        </w:rPr>
        <w:t xml:space="preserve"> o fornecedor não cumprir as exigências contidas no edital ou ata de registro </w:t>
      </w:r>
      <w:r w:rsidRPr="00924E4B">
        <w:rPr>
          <w:rFonts w:cs="Arial"/>
          <w:szCs w:val="24"/>
        </w:rPr>
        <w:lastRenderedPageBreak/>
        <w:t xml:space="preserve">de preços; </w:t>
      </w:r>
    </w:p>
    <w:p w14:paraId="5EBBC9E4" w14:textId="77777777" w:rsidR="00EB0DB4" w:rsidRPr="00924E4B" w:rsidRDefault="00EB0DB4" w:rsidP="00FF728C">
      <w:pPr>
        <w:widowControl w:val="0"/>
        <w:ind w:right="90" w:firstLine="1418"/>
        <w:rPr>
          <w:rFonts w:cs="Arial"/>
          <w:szCs w:val="24"/>
        </w:rPr>
      </w:pPr>
      <w:r w:rsidRPr="00924E4B">
        <w:rPr>
          <w:rFonts w:cs="Arial"/>
          <w:b/>
          <w:szCs w:val="24"/>
        </w:rPr>
        <w:t>b)</w:t>
      </w:r>
      <w:r w:rsidRPr="00924E4B">
        <w:rPr>
          <w:rFonts w:cs="Arial"/>
          <w:szCs w:val="24"/>
        </w:rPr>
        <w:t xml:space="preserve"> o fornecedor, injustificadamente, deixar de firmar o contrato decorrente do registro de preços; </w:t>
      </w:r>
    </w:p>
    <w:p w14:paraId="653D1428" w14:textId="77777777" w:rsidR="00EB0DB4" w:rsidRPr="00924E4B" w:rsidRDefault="00EB0DB4" w:rsidP="00FF728C">
      <w:pPr>
        <w:widowControl w:val="0"/>
        <w:ind w:right="90" w:firstLine="1418"/>
        <w:rPr>
          <w:rFonts w:cs="Arial"/>
          <w:szCs w:val="24"/>
        </w:rPr>
      </w:pPr>
      <w:r w:rsidRPr="00924E4B">
        <w:rPr>
          <w:rFonts w:cs="Arial"/>
          <w:b/>
          <w:szCs w:val="24"/>
        </w:rPr>
        <w:t>c)</w:t>
      </w:r>
      <w:r w:rsidRPr="00924E4B">
        <w:rPr>
          <w:rFonts w:cs="Arial"/>
          <w:szCs w:val="24"/>
        </w:rPr>
        <w:t xml:space="preserve"> o fornecedor der causa à rescisão administrativa, de contrato decorrente do registro de preços, por um dos motivos elencados no art. 78 e seus incisos da Lei nº 8.666/93 e alterações posteriores; </w:t>
      </w:r>
    </w:p>
    <w:p w14:paraId="733B24AF" w14:textId="77777777" w:rsidR="00EB0DB4" w:rsidRPr="00924E4B" w:rsidRDefault="00EB0DB4" w:rsidP="00FF728C">
      <w:pPr>
        <w:widowControl w:val="0"/>
        <w:ind w:right="90" w:firstLine="1418"/>
        <w:rPr>
          <w:rFonts w:cs="Arial"/>
          <w:szCs w:val="24"/>
        </w:rPr>
      </w:pPr>
      <w:r w:rsidRPr="00924E4B">
        <w:rPr>
          <w:rFonts w:cs="Arial"/>
          <w:b/>
          <w:szCs w:val="24"/>
        </w:rPr>
        <w:t>d)</w:t>
      </w:r>
      <w:r w:rsidRPr="00924E4B">
        <w:rPr>
          <w:rFonts w:cs="Arial"/>
          <w:szCs w:val="24"/>
        </w:rPr>
        <w:t xml:space="preserve"> os preços registrados se apresentarem superiores aos praticados pelo mercado; </w:t>
      </w:r>
    </w:p>
    <w:p w14:paraId="3EFB4BD4" w14:textId="77777777" w:rsidR="00EB0DB4" w:rsidRPr="00924E4B" w:rsidRDefault="00EB0DB4" w:rsidP="00FF728C">
      <w:pPr>
        <w:widowControl w:val="0"/>
        <w:ind w:right="90" w:firstLine="1418"/>
        <w:rPr>
          <w:rFonts w:cs="Arial"/>
          <w:szCs w:val="24"/>
        </w:rPr>
      </w:pPr>
      <w:r w:rsidRPr="00924E4B">
        <w:rPr>
          <w:rFonts w:cs="Arial"/>
          <w:b/>
          <w:szCs w:val="24"/>
        </w:rPr>
        <w:t>e)</w:t>
      </w:r>
      <w:r w:rsidRPr="00924E4B">
        <w:rPr>
          <w:rFonts w:cs="Arial"/>
          <w:szCs w:val="24"/>
        </w:rPr>
        <w:t xml:space="preserve"> por razões de interesse público, devidamente fundamentadas, na forma do inciso XII, do art. 78 da Lei nº 8.666/93 e alterações posteriores. </w:t>
      </w:r>
    </w:p>
    <w:p w14:paraId="4998E067" w14:textId="77777777" w:rsidR="00EB0DB4" w:rsidRPr="00924E4B" w:rsidRDefault="00EB0DB4" w:rsidP="00FF728C">
      <w:pPr>
        <w:widowControl w:val="0"/>
        <w:ind w:right="90" w:firstLine="1418"/>
        <w:rPr>
          <w:rFonts w:cs="Arial"/>
          <w:szCs w:val="24"/>
        </w:rPr>
      </w:pPr>
      <w:r w:rsidRPr="00924E4B">
        <w:rPr>
          <w:rFonts w:cs="Arial"/>
          <w:b/>
          <w:szCs w:val="24"/>
        </w:rPr>
        <w:t>II)</w:t>
      </w:r>
      <w:r w:rsidRPr="00924E4B">
        <w:rPr>
          <w:rFonts w:cs="Arial"/>
          <w:szCs w:val="24"/>
        </w:rPr>
        <w:t xml:space="preserve"> Pelo fornecedor, quando, mediante solicitação por escrito, comprovar estar impossibilitado de cumprir as exigências do instrumento </w:t>
      </w:r>
      <w:r>
        <w:rPr>
          <w:rFonts w:cs="Arial"/>
          <w:szCs w:val="24"/>
        </w:rPr>
        <w:t>convocatório que deu origem ao Registro de P</w:t>
      </w:r>
      <w:r w:rsidRPr="00924E4B">
        <w:rPr>
          <w:rFonts w:cs="Arial"/>
          <w:szCs w:val="24"/>
        </w:rPr>
        <w:t>reços.</w:t>
      </w:r>
    </w:p>
    <w:p w14:paraId="08E5A7D6"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.2.</w:t>
      </w:r>
      <w:r w:rsidRPr="00924E4B">
        <w:rPr>
          <w:rFonts w:cs="Arial"/>
          <w:szCs w:val="24"/>
        </w:rPr>
        <w:t xml:space="preserve"> O cancelamento será precedido de processo administrativo a ser examinado pelo órgão gerenciador, sendo que a decisão final deverá ser fundamentada.</w:t>
      </w:r>
    </w:p>
    <w:p w14:paraId="6D647D1A"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.3.</w:t>
      </w:r>
      <w:r w:rsidRPr="00924E4B">
        <w:rPr>
          <w:rFonts w:cs="Arial"/>
          <w:szCs w:val="24"/>
        </w:rPr>
        <w:t xml:space="preserve"> A comunicação de cancelamento do registro do fornecedor, nos casos previstos no Inciso I do item 6.1, será feita por escrito, juntando-se o comprovante de recebimento. </w:t>
      </w:r>
    </w:p>
    <w:p w14:paraId="43204FC6"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.4.</w:t>
      </w:r>
      <w:r w:rsidRPr="00924E4B">
        <w:rPr>
          <w:rFonts w:cs="Arial"/>
          <w:szCs w:val="24"/>
        </w:rPr>
        <w:t xml:space="preserve"> No caso </w:t>
      </w:r>
      <w:proofErr w:type="gramStart"/>
      <w:r w:rsidRPr="00924E4B">
        <w:rPr>
          <w:rFonts w:cs="Arial"/>
          <w:szCs w:val="24"/>
        </w:rPr>
        <w:t>do</w:t>
      </w:r>
      <w:proofErr w:type="gramEnd"/>
      <w:r w:rsidRPr="00924E4B">
        <w:rPr>
          <w:rFonts w:cs="Arial"/>
          <w:szCs w:val="24"/>
        </w:rPr>
        <w:t xml:space="preserve"> fornecedor encontrar-se em lugar ignorado, incerto ou inacessível, a comunicação será feita por publicação em jornal de grande circulação, considerando-se cancelado o registro do fornecedor, a partir do quinto dia útil, contado da publicação. </w:t>
      </w:r>
    </w:p>
    <w:p w14:paraId="49A12630"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.5.</w:t>
      </w:r>
      <w:r w:rsidRPr="00924E4B">
        <w:rPr>
          <w:rFonts w:cs="Arial"/>
          <w:szCs w:val="24"/>
        </w:rPr>
        <w:t xml:space="preserve"> A solicitação do fornecedor para cancelamento do Registro de Preço, não o desobriga do fornecimento dos produtos ou da prestação dos serviços, até a decisão final do órgão gerenciador, a qual deverá ser prolatada no prazo máximo de trinta dias, facultada à Administração a aplicação das penalidades previstas no instrumento convocatório, caso não aceitas as razões do pedido. </w:t>
      </w:r>
    </w:p>
    <w:p w14:paraId="4642CF50" w14:textId="77777777" w:rsidR="00EB0DB4" w:rsidRPr="00924E4B" w:rsidRDefault="00EB0DB4" w:rsidP="00FF728C">
      <w:pPr>
        <w:widowControl w:val="0"/>
        <w:ind w:right="90" w:firstLine="1418"/>
        <w:rPr>
          <w:rFonts w:cs="Arial"/>
          <w:szCs w:val="24"/>
        </w:rPr>
      </w:pPr>
      <w:r>
        <w:rPr>
          <w:rFonts w:cs="Arial"/>
          <w:b/>
          <w:szCs w:val="24"/>
        </w:rPr>
        <w:t>8</w:t>
      </w:r>
      <w:r w:rsidRPr="00924E4B">
        <w:rPr>
          <w:rFonts w:cs="Arial"/>
          <w:b/>
          <w:szCs w:val="24"/>
        </w:rPr>
        <w:t>.6.</w:t>
      </w:r>
      <w:r w:rsidRPr="00924E4B">
        <w:rPr>
          <w:rFonts w:cs="Arial"/>
          <w:szCs w:val="24"/>
        </w:rPr>
        <w:t xml:space="preserve"> Enquanto perdurar o cancelamento, poderão ser realizadas novas licitações para aquisição de bens constantes do registro de preços. </w:t>
      </w:r>
    </w:p>
    <w:p w14:paraId="0C17FBAB" w14:textId="77777777" w:rsidR="00EB0DB4" w:rsidRDefault="00EB0DB4" w:rsidP="00FF728C">
      <w:pPr>
        <w:widowControl w:val="0"/>
        <w:ind w:right="90" w:firstLine="1418"/>
        <w:rPr>
          <w:rFonts w:cs="Arial"/>
          <w:b/>
          <w:szCs w:val="24"/>
        </w:rPr>
      </w:pPr>
    </w:p>
    <w:p w14:paraId="0F1E8D2A" w14:textId="77777777" w:rsidR="00EB0DB4" w:rsidRPr="00924E4B" w:rsidRDefault="00EB0DB4" w:rsidP="00FF728C">
      <w:pPr>
        <w:widowControl w:val="0"/>
        <w:ind w:right="90" w:firstLine="1418"/>
        <w:rPr>
          <w:rFonts w:cs="Arial"/>
          <w:b/>
          <w:szCs w:val="24"/>
        </w:rPr>
      </w:pPr>
      <w:r>
        <w:rPr>
          <w:rFonts w:cs="Arial"/>
          <w:b/>
          <w:szCs w:val="24"/>
        </w:rPr>
        <w:t>CLÁUSULA NONA -</w:t>
      </w:r>
      <w:r w:rsidRPr="00924E4B">
        <w:rPr>
          <w:rFonts w:cs="Arial"/>
          <w:b/>
          <w:szCs w:val="24"/>
        </w:rPr>
        <w:t xml:space="preserve"> DO FORO</w:t>
      </w:r>
    </w:p>
    <w:p w14:paraId="221A4705" w14:textId="77777777" w:rsidR="00EB0DB4" w:rsidRPr="00924E4B" w:rsidRDefault="00EB0DB4" w:rsidP="00FF728C">
      <w:pPr>
        <w:widowControl w:val="0"/>
        <w:ind w:right="90" w:firstLine="1418"/>
        <w:rPr>
          <w:rFonts w:cs="Arial"/>
          <w:szCs w:val="24"/>
        </w:rPr>
      </w:pPr>
      <w:r w:rsidRPr="006B2A2E">
        <w:rPr>
          <w:rFonts w:cs="Arial"/>
          <w:b/>
          <w:szCs w:val="24"/>
        </w:rPr>
        <w:t>9.1.</w:t>
      </w:r>
      <w:r>
        <w:rPr>
          <w:rFonts w:cs="Arial"/>
          <w:szCs w:val="24"/>
        </w:rPr>
        <w:t xml:space="preserve"> </w:t>
      </w:r>
      <w:r w:rsidRPr="00924E4B">
        <w:rPr>
          <w:rFonts w:cs="Arial"/>
          <w:szCs w:val="24"/>
        </w:rPr>
        <w:t xml:space="preserve">Fica eleito o foro de São Sebastião do Caí, RS, para dirimir eventuais dúvidas e/ou conflitos decorrentes deste instrumento contratual, com renúncia a quaisquer outros por mais privilegiados que possam ser. </w:t>
      </w:r>
    </w:p>
    <w:p w14:paraId="65235E96" w14:textId="77777777" w:rsidR="00EB0DB4" w:rsidRDefault="00FF728C" w:rsidP="00FF728C">
      <w:pPr>
        <w:widowControl w:val="0"/>
        <w:ind w:right="90" w:firstLine="1418"/>
        <w:rPr>
          <w:rFonts w:cs="Arial"/>
          <w:szCs w:val="24"/>
        </w:rPr>
      </w:pPr>
      <w:r>
        <w:rPr>
          <w:noProof/>
          <w:szCs w:val="24"/>
        </w:rPr>
        <mc:AlternateContent>
          <mc:Choice Requires="wps">
            <w:drawing>
              <wp:anchor distT="0" distB="0" distL="114300" distR="114300" simplePos="0" relativeHeight="251661312" behindDoc="0" locked="0" layoutInCell="1" allowOverlap="1" wp14:anchorId="2E308760" wp14:editId="16C63CED">
                <wp:simplePos x="0" y="0"/>
                <wp:positionH relativeFrom="column">
                  <wp:posOffset>4023995</wp:posOffset>
                </wp:positionH>
                <wp:positionV relativeFrom="paragraph">
                  <wp:posOffset>188595</wp:posOffset>
                </wp:positionV>
                <wp:extent cx="2376170" cy="1343025"/>
                <wp:effectExtent l="0" t="0" r="2540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43025"/>
                        </a:xfrm>
                        <a:prstGeom prst="rect">
                          <a:avLst/>
                        </a:prstGeom>
                        <a:solidFill>
                          <a:srgbClr val="FFFFFF"/>
                        </a:solidFill>
                        <a:ln w="9525">
                          <a:solidFill>
                            <a:srgbClr val="000000"/>
                          </a:solidFill>
                          <a:miter lim="800000"/>
                          <a:headEnd/>
                          <a:tailEnd/>
                        </a:ln>
                      </wps:spPr>
                      <wps:txbx>
                        <w:txbxContent>
                          <w:p w14:paraId="70A821FF" w14:textId="77777777" w:rsidR="00DD469E" w:rsidRPr="003525F4" w:rsidRDefault="00DD469E" w:rsidP="00DD469E">
                            <w:pPr>
                              <w:spacing w:after="120" w:line="239" w:lineRule="auto"/>
                              <w:rPr>
                                <w:sz w:val="22"/>
                              </w:rPr>
                            </w:pPr>
                            <w:r>
                              <w:rPr>
                                <w:sz w:val="22"/>
                              </w:rPr>
                              <w:t>Esta</w:t>
                            </w:r>
                            <w:r w:rsidRPr="003525F4">
                              <w:rPr>
                                <w:sz w:val="22"/>
                              </w:rPr>
                              <w:t xml:space="preserve"> </w:t>
                            </w:r>
                            <w:r>
                              <w:rPr>
                                <w:sz w:val="22"/>
                              </w:rPr>
                              <w:t>minuta foi examinada e aprovada</w:t>
                            </w:r>
                            <w:r w:rsidRPr="003525F4">
                              <w:rPr>
                                <w:sz w:val="22"/>
                              </w:rPr>
                              <w:t xml:space="preserve"> por esta Assessoria Jurídica. </w:t>
                            </w:r>
                          </w:p>
                          <w:p w14:paraId="7D2D327D" w14:textId="77777777" w:rsidR="00DD469E" w:rsidRDefault="00DD469E" w:rsidP="00DD469E"/>
                          <w:p w14:paraId="49F6D32E" w14:textId="77777777" w:rsidR="00DD469E" w:rsidRDefault="00DD469E" w:rsidP="00DD469E"/>
                          <w:p w14:paraId="1D106999" w14:textId="77777777" w:rsidR="00DD469E" w:rsidRPr="00C3521D" w:rsidRDefault="00DD469E" w:rsidP="00DD469E">
                            <w:pPr>
                              <w:jc w:val="center"/>
                              <w:rPr>
                                <w:szCs w:val="24"/>
                              </w:rPr>
                            </w:pPr>
                            <w:r w:rsidRPr="00C3521D">
                              <w:rPr>
                                <w:szCs w:val="24"/>
                              </w:rPr>
                              <w:t xml:space="preserve">Josué </w:t>
                            </w:r>
                            <w:proofErr w:type="spellStart"/>
                            <w:r w:rsidRPr="00C3521D">
                              <w:rPr>
                                <w:szCs w:val="24"/>
                              </w:rPr>
                              <w:t>Drechsler</w:t>
                            </w:r>
                            <w:proofErr w:type="spellEnd"/>
                          </w:p>
                          <w:p w14:paraId="19AFDCEA" w14:textId="77777777" w:rsidR="00DD469E" w:rsidRPr="00C3521D" w:rsidRDefault="00DD469E" w:rsidP="00DD469E">
                            <w:pPr>
                              <w:jc w:val="center"/>
                              <w:rPr>
                                <w:szCs w:val="24"/>
                              </w:rPr>
                            </w:pPr>
                            <w:r w:rsidRPr="00C3521D">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308760" id="Caixa de texto 3" o:spid="_x0000_s1027" type="#_x0000_t202" style="position:absolute;left:0;text-align:left;margin-left:316.85pt;margin-top:14.85pt;width:187.1pt;height:105.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">
                <v:textbox>
                  <w:txbxContent>
                    <w:p w14:paraId="70A821FF" w14:textId="77777777" w:rsidR="00DD469E" w:rsidRPr="003525F4" w:rsidRDefault="00DD469E" w:rsidP="00DD469E">
                      <w:pPr>
                        <w:spacing w:after="120" w:line="239" w:lineRule="auto"/>
                        <w:rPr>
                          <w:sz w:val="22"/>
                        </w:rPr>
                      </w:pPr>
                      <w:r>
                        <w:rPr>
                          <w:sz w:val="22"/>
                        </w:rPr>
                        <w:t>Esta</w:t>
                      </w:r>
                      <w:r w:rsidRPr="003525F4">
                        <w:rPr>
                          <w:sz w:val="22"/>
                        </w:rPr>
                        <w:t xml:space="preserve"> </w:t>
                      </w:r>
                      <w:r>
                        <w:rPr>
                          <w:sz w:val="22"/>
                        </w:rPr>
                        <w:t>minuta foi examinada e aprovada</w:t>
                      </w:r>
                      <w:r w:rsidRPr="003525F4">
                        <w:rPr>
                          <w:sz w:val="22"/>
                        </w:rPr>
                        <w:t xml:space="preserve"> por esta Assessoria Jurídica. </w:t>
                      </w:r>
                    </w:p>
                    <w:p w14:paraId="7D2D327D" w14:textId="77777777" w:rsidR="00DD469E" w:rsidRDefault="00DD469E" w:rsidP="00DD469E"/>
                    <w:p w14:paraId="49F6D32E" w14:textId="77777777" w:rsidR="00DD469E" w:rsidRDefault="00DD469E" w:rsidP="00DD469E"/>
                    <w:p w14:paraId="1D106999" w14:textId="77777777" w:rsidR="00DD469E" w:rsidRPr="00C3521D" w:rsidRDefault="00DD469E" w:rsidP="00DD469E">
                      <w:pPr>
                        <w:jc w:val="center"/>
                        <w:rPr>
                          <w:szCs w:val="24"/>
                        </w:rPr>
                      </w:pPr>
                      <w:r w:rsidRPr="00C3521D">
                        <w:rPr>
                          <w:szCs w:val="24"/>
                        </w:rPr>
                        <w:t xml:space="preserve">Josué </w:t>
                      </w:r>
                      <w:proofErr w:type="spellStart"/>
                      <w:r w:rsidRPr="00C3521D">
                        <w:rPr>
                          <w:szCs w:val="24"/>
                        </w:rPr>
                        <w:t>Drechsler</w:t>
                      </w:r>
                      <w:proofErr w:type="spellEnd"/>
                    </w:p>
                    <w:p w14:paraId="19AFDCEA" w14:textId="77777777" w:rsidR="00DD469E" w:rsidRPr="00C3521D" w:rsidRDefault="00DD469E" w:rsidP="00DD469E">
                      <w:pPr>
                        <w:jc w:val="center"/>
                        <w:rPr>
                          <w:szCs w:val="24"/>
                        </w:rPr>
                      </w:pPr>
                      <w:r w:rsidRPr="00C3521D">
                        <w:rPr>
                          <w:szCs w:val="24"/>
                        </w:rPr>
                        <w:t>OAB/RS 48.120</w:t>
                      </w:r>
                    </w:p>
                  </w:txbxContent>
                </v:textbox>
              </v:shape>
            </w:pict>
          </mc:Fallback>
        </mc:AlternateContent>
      </w:r>
    </w:p>
    <w:p w14:paraId="18F07D2E" w14:textId="77777777" w:rsidR="00EB0DB4" w:rsidRDefault="00EB0DB4" w:rsidP="00FF728C">
      <w:pPr>
        <w:widowControl w:val="0"/>
        <w:ind w:right="90"/>
        <w:jc w:val="center"/>
        <w:rPr>
          <w:rFonts w:cs="Arial"/>
          <w:szCs w:val="24"/>
        </w:rPr>
      </w:pPr>
    </w:p>
    <w:p w14:paraId="5CFF1BA3" w14:textId="77777777" w:rsidR="00FF728C" w:rsidRDefault="00FF728C" w:rsidP="00FF728C">
      <w:pPr>
        <w:widowControl w:val="0"/>
        <w:ind w:right="90"/>
        <w:jc w:val="center"/>
        <w:rPr>
          <w:rFonts w:cs="Arial"/>
          <w:szCs w:val="24"/>
        </w:rPr>
      </w:pPr>
    </w:p>
    <w:p w14:paraId="41D41275" w14:textId="77777777" w:rsidR="00EB0DB4" w:rsidRDefault="00EB0DB4" w:rsidP="00FF728C">
      <w:pPr>
        <w:widowControl w:val="0"/>
        <w:ind w:right="90"/>
        <w:jc w:val="center"/>
        <w:rPr>
          <w:rFonts w:cs="Arial"/>
          <w:szCs w:val="24"/>
        </w:rPr>
      </w:pPr>
    </w:p>
    <w:p w14:paraId="7FD4EEF6" w14:textId="77777777" w:rsidR="00DD469E" w:rsidRDefault="00DD469E" w:rsidP="00FF728C">
      <w:pPr>
        <w:widowControl w:val="0"/>
        <w:ind w:right="90"/>
        <w:jc w:val="center"/>
        <w:rPr>
          <w:rFonts w:cs="Arial"/>
          <w:szCs w:val="24"/>
        </w:rPr>
      </w:pPr>
    </w:p>
    <w:tbl>
      <w:tblPr>
        <w:tblW w:w="0" w:type="auto"/>
        <w:tblInd w:w="-318" w:type="dxa"/>
        <w:tblLook w:val="04A0" w:firstRow="1" w:lastRow="0" w:firstColumn="1" w:lastColumn="0" w:noHBand="0" w:noVBand="1"/>
      </w:tblPr>
      <w:tblGrid>
        <w:gridCol w:w="3261"/>
        <w:gridCol w:w="3261"/>
      </w:tblGrid>
      <w:tr w:rsidR="00EB0DB4" w:rsidRPr="00683EC0" w14:paraId="7822D866" w14:textId="77777777" w:rsidTr="00FF728C">
        <w:tc>
          <w:tcPr>
            <w:tcW w:w="3261" w:type="dxa"/>
            <w:shd w:val="clear" w:color="auto" w:fill="auto"/>
          </w:tcPr>
          <w:p w14:paraId="26E0591E" w14:textId="77777777" w:rsidR="00FF728C" w:rsidRPr="00493033" w:rsidRDefault="00FF728C" w:rsidP="00FF728C">
            <w:pPr>
              <w:widowControl w:val="0"/>
              <w:ind w:right="90"/>
              <w:jc w:val="center"/>
              <w:rPr>
                <w:rFonts w:asciiTheme="minorHAnsi" w:hAnsiTheme="minorHAnsi" w:cs="Arial"/>
                <w:szCs w:val="24"/>
              </w:rPr>
            </w:pPr>
            <w:r w:rsidRPr="00493033">
              <w:rPr>
                <w:rFonts w:asciiTheme="minorHAnsi" w:hAnsiTheme="minorHAnsi" w:cs="Arial"/>
                <w:szCs w:val="24"/>
              </w:rPr>
              <w:t>Ester Elisa Dill Koch</w:t>
            </w:r>
          </w:p>
          <w:p w14:paraId="07C79038" w14:textId="77777777" w:rsidR="00EB0DB4" w:rsidRPr="00683EC0" w:rsidRDefault="00FF728C" w:rsidP="00FF728C">
            <w:pPr>
              <w:widowControl w:val="0"/>
              <w:ind w:right="90"/>
              <w:jc w:val="center"/>
              <w:rPr>
                <w:rFonts w:cs="Arial"/>
                <w:szCs w:val="24"/>
              </w:rPr>
            </w:pPr>
            <w:r w:rsidRPr="00493033">
              <w:rPr>
                <w:rFonts w:asciiTheme="minorHAnsi" w:hAnsiTheme="minorHAnsi" w:cs="Arial"/>
                <w:szCs w:val="24"/>
              </w:rPr>
              <w:t>Prefeita Municipal</w:t>
            </w:r>
          </w:p>
        </w:tc>
        <w:tc>
          <w:tcPr>
            <w:tcW w:w="3261" w:type="dxa"/>
            <w:shd w:val="clear" w:color="auto" w:fill="auto"/>
          </w:tcPr>
          <w:p w14:paraId="0DF4704A" w14:textId="77777777" w:rsidR="00EB0DB4" w:rsidRDefault="00EB0DB4" w:rsidP="00FF728C">
            <w:pPr>
              <w:widowControl w:val="0"/>
              <w:ind w:right="90"/>
              <w:jc w:val="center"/>
              <w:rPr>
                <w:rFonts w:cs="Arial"/>
                <w:szCs w:val="24"/>
              </w:rPr>
            </w:pPr>
            <w:r w:rsidRPr="00683EC0">
              <w:rPr>
                <w:rFonts w:cs="Arial"/>
                <w:szCs w:val="24"/>
              </w:rPr>
              <w:t>Fornecedor</w:t>
            </w:r>
            <w:r>
              <w:rPr>
                <w:rFonts w:cs="Arial"/>
                <w:szCs w:val="24"/>
              </w:rPr>
              <w:t>es</w:t>
            </w:r>
            <w:r w:rsidRPr="00683EC0">
              <w:rPr>
                <w:rFonts w:cs="Arial"/>
                <w:szCs w:val="24"/>
              </w:rPr>
              <w:t xml:space="preserve"> </w:t>
            </w:r>
          </w:p>
          <w:p w14:paraId="75848658" w14:textId="77777777" w:rsidR="00EB0DB4" w:rsidRPr="00683EC0" w:rsidRDefault="00EB0DB4" w:rsidP="00FF728C">
            <w:pPr>
              <w:widowControl w:val="0"/>
              <w:ind w:right="90"/>
              <w:jc w:val="center"/>
              <w:rPr>
                <w:rFonts w:cs="Arial"/>
                <w:szCs w:val="24"/>
              </w:rPr>
            </w:pPr>
            <w:r w:rsidRPr="00683EC0">
              <w:rPr>
                <w:rFonts w:cs="Arial"/>
                <w:szCs w:val="24"/>
              </w:rPr>
              <w:t>Assinatura</w:t>
            </w:r>
          </w:p>
        </w:tc>
      </w:tr>
    </w:tbl>
    <w:p w14:paraId="6BD4B9C3" w14:textId="77777777" w:rsidR="00EB0DB4" w:rsidRPr="00B6501E" w:rsidRDefault="00EB0DB4" w:rsidP="00FF728C">
      <w:pPr>
        <w:widowControl w:val="0"/>
        <w:rPr>
          <w:vanish/>
        </w:rPr>
      </w:pPr>
    </w:p>
    <w:sectPr w:rsidR="00EB0DB4" w:rsidRPr="00B6501E" w:rsidSect="00C473A3">
      <w:headerReference w:type="default" r:id="rId8"/>
      <w:footerReference w:type="default" r:id="rId9"/>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1AE6" w14:textId="77777777" w:rsidR="008728A1" w:rsidRDefault="008728A1" w:rsidP="00243E20">
      <w:pPr>
        <w:spacing w:after="0" w:line="240" w:lineRule="auto"/>
      </w:pPr>
      <w:r>
        <w:separator/>
      </w:r>
    </w:p>
  </w:endnote>
  <w:endnote w:type="continuationSeparator" w:id="0">
    <w:p w14:paraId="5A04437D" w14:textId="77777777" w:rsidR="008728A1" w:rsidRDefault="008728A1"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386" w14:textId="77777777" w:rsidR="00EB352F" w:rsidRDefault="00EB352F" w:rsidP="00243E20">
    <w:pPr>
      <w:pStyle w:val="Cabealho"/>
      <w:jc w:val="center"/>
      <w:rPr>
        <w:b/>
        <w:color w:val="595959" w:themeColor="text1" w:themeTint="A6"/>
        <w:sz w:val="8"/>
        <w:szCs w:val="8"/>
      </w:rPr>
    </w:pPr>
  </w:p>
  <w:p w14:paraId="72B05256" w14:textId="77777777" w:rsidR="00243E20" w:rsidRPr="00AF0EC1" w:rsidRDefault="00243E20"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sidR="00E35BCA">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14:paraId="71539218" w14:textId="77777777" w:rsidR="00243E20" w:rsidRPr="00EB352F" w:rsidRDefault="00243E20"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Rua 33, n° 40 - Centro - CEP: 95755-000 – São José do Hortêncio – RS – Fone: (51) 3571.1122</w:t>
    </w:r>
  </w:p>
  <w:p w14:paraId="2E188F71" w14:textId="77777777" w:rsidR="00EB352F" w:rsidRPr="00EB352F" w:rsidRDefault="009D70CB"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6775995F" wp14:editId="2589D0F7">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0B5B" w14:textId="77777777"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FF728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FF728C">
                            <w:rPr>
                              <w:rFonts w:ascii="Baskerville Old Face" w:hAnsi="Baskerville Old Face"/>
                              <w:i/>
                              <w:noProof/>
                              <w:color w:val="595959" w:themeColor="text1" w:themeTint="A6"/>
                              <w:sz w:val="20"/>
                              <w:szCs w:val="20"/>
                            </w:rPr>
                            <w:t>21</w:t>
                          </w:r>
                          <w:r w:rsidRPr="009D70CB">
                            <w:rPr>
                              <w:rFonts w:ascii="Baskerville Old Face" w:hAnsi="Baskerville Old Face"/>
                              <w:i/>
                              <w:color w:val="595959" w:themeColor="text1" w:themeTint="A6"/>
                              <w:sz w:val="20"/>
                              <w:szCs w:val="20"/>
                            </w:rPr>
                            <w:fldChar w:fldCharType="end"/>
                          </w:r>
                        </w:p>
                        <w:p w14:paraId="7C6D7ED1" w14:textId="77777777" w:rsidR="00E30CD1" w:rsidRDefault="00E30CD1"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5995F" id="_x0000_t202" coordsize="21600,21600" o:spt="202" path="m,l,21600r21600,l21600,xe">
              <v:stroke joinstyle="miter"/>
              <v:path gradientshapeok="t" o:connecttype="rect"/>
            </v:shapetype>
            <v:shape id="Caixa de texto 2" o:spid="_x0000_s1028"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" filled="f" stroked="f">
              <v:textbox>
                <w:txbxContent>
                  <w:p w14:paraId="69910B5B" w14:textId="77777777"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FF728C">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FF728C">
                      <w:rPr>
                        <w:rFonts w:ascii="Baskerville Old Face" w:hAnsi="Baskerville Old Face"/>
                        <w:i/>
                        <w:noProof/>
                        <w:color w:val="595959" w:themeColor="text1" w:themeTint="A6"/>
                        <w:sz w:val="20"/>
                        <w:szCs w:val="20"/>
                      </w:rPr>
                      <w:t>21</w:t>
                    </w:r>
                    <w:r w:rsidRPr="009D70CB">
                      <w:rPr>
                        <w:rFonts w:ascii="Baskerville Old Face" w:hAnsi="Baskerville Old Face"/>
                        <w:i/>
                        <w:color w:val="595959" w:themeColor="text1" w:themeTint="A6"/>
                        <w:sz w:val="20"/>
                        <w:szCs w:val="20"/>
                      </w:rPr>
                      <w:fldChar w:fldCharType="end"/>
                    </w:r>
                  </w:p>
                  <w:p w14:paraId="7C6D7ED1" w14:textId="77777777" w:rsidR="00E30CD1" w:rsidRDefault="00E30CD1" w:rsidP="00E30CD1"/>
                </w:txbxContent>
              </v:textbox>
            </v:shape>
          </w:pict>
        </mc:Fallback>
      </mc:AlternateContent>
    </w:r>
    <w:r w:rsidR="00EB352F" w:rsidRPr="00EB352F">
      <w:rPr>
        <w:rFonts w:ascii="Baskerville Old Face" w:hAnsi="Baskerville Old Face"/>
        <w:i/>
        <w:color w:val="595959" w:themeColor="text1" w:themeTint="A6"/>
        <w:szCs w:val="24"/>
      </w:rPr>
      <w:t>licita</w:t>
    </w:r>
    <w:r w:rsidR="00E30CD1">
      <w:rPr>
        <w:rFonts w:ascii="Baskerville Old Face" w:hAnsi="Baskerville Old Face"/>
        <w:i/>
        <w:color w:val="595959" w:themeColor="text1" w:themeTint="A6"/>
        <w:szCs w:val="24"/>
      </w:rPr>
      <w:t>co</w:t>
    </w:r>
    <w:r w:rsidR="00EB352F"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1BC6" w14:textId="77777777" w:rsidR="008728A1" w:rsidRDefault="008728A1" w:rsidP="00243E20">
      <w:pPr>
        <w:spacing w:after="0" w:line="240" w:lineRule="auto"/>
      </w:pPr>
      <w:r>
        <w:separator/>
      </w:r>
    </w:p>
  </w:footnote>
  <w:footnote w:type="continuationSeparator" w:id="0">
    <w:p w14:paraId="04FB7CFB" w14:textId="77777777" w:rsidR="008728A1" w:rsidRDefault="008728A1" w:rsidP="0024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C92" w14:textId="77777777" w:rsidR="00243E20" w:rsidRDefault="002072CB" w:rsidP="00243E20">
    <w:pPr>
      <w:ind w:left="-1691" w:right="-1701"/>
    </w:pPr>
    <w:r>
      <w:rPr>
        <w:noProof/>
      </w:rPr>
      <w:object w:dxaOrig="1440" w:dyaOrig="1440" w14:anchorId="6939B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34872972" r:id="rId2"/>
      </w:object>
    </w:r>
  </w:p>
  <w:p w14:paraId="42CF5929" w14:textId="77777777" w:rsidR="00243E20" w:rsidRPr="00E35BCA" w:rsidRDefault="00243E20">
    <w:pPr>
      <w:pStyle w:val="Cabealho"/>
      <w:rPr>
        <w:sz w:val="22"/>
      </w:rPr>
    </w:pPr>
  </w:p>
  <w:p w14:paraId="279C57EE" w14:textId="77777777" w:rsidR="00243E20" w:rsidRPr="00AF0EC1" w:rsidRDefault="00243E20"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14:paraId="33E61DBA" w14:textId="77777777" w:rsidR="00243E20" w:rsidRPr="00AF0EC1" w:rsidRDefault="00243E20"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14:paraId="1E0F415D" w14:textId="77777777" w:rsidR="00243E20" w:rsidRDefault="00243E20"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sidR="00E35BCA">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14:paraId="4A4B49A0" w14:textId="77777777" w:rsidR="00EB352F" w:rsidRDefault="00EB352F" w:rsidP="00243E20">
    <w:pPr>
      <w:pStyle w:val="Cabealho"/>
      <w:jc w:val="center"/>
      <w:rPr>
        <w:b/>
        <w:color w:val="808080" w:themeColor="background1" w:themeShade="80"/>
        <w:sz w:val="8"/>
        <w:szCs w:val="8"/>
      </w:rPr>
    </w:pPr>
  </w:p>
  <w:p w14:paraId="45546BD9" w14:textId="77777777" w:rsidR="00EB352F" w:rsidRPr="00AF0EC1" w:rsidRDefault="00EB352F"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14:paraId="52BA2CD0" w14:textId="77777777" w:rsidR="00EB352F" w:rsidRPr="00243E20" w:rsidRDefault="00EB352F"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9" w15:restartNumberingAfterBreak="0">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597F9D"/>
    <w:multiLevelType w:val="multilevel"/>
    <w:tmpl w:val="0F9AFE6A"/>
    <w:lvl w:ilvl="0">
      <w:start w:val="6"/>
      <w:numFmt w:val="decimal"/>
      <w:lvlText w:val="%1."/>
      <w:lvlJc w:val="left"/>
      <w:pPr>
        <w:ind w:left="465" w:hanging="465"/>
      </w:pPr>
      <w:rPr>
        <w:rFonts w:hint="default"/>
      </w:rPr>
    </w:lvl>
    <w:lvl w:ilvl="1">
      <w:start w:val="1"/>
      <w:numFmt w:val="decimal"/>
      <w:lvlText w:val="%1.%2."/>
      <w:lvlJc w:val="left"/>
      <w:pPr>
        <w:ind w:left="1893" w:hanging="46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Zero"/>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16cid:durableId="296572559">
    <w:abstractNumId w:val="0"/>
  </w:num>
  <w:num w:numId="2" w16cid:durableId="1330056012">
    <w:abstractNumId w:val="12"/>
  </w:num>
  <w:num w:numId="3" w16cid:durableId="419105998">
    <w:abstractNumId w:val="6"/>
  </w:num>
  <w:num w:numId="4" w16cid:durableId="1762290601">
    <w:abstractNumId w:val="10"/>
  </w:num>
  <w:num w:numId="5" w16cid:durableId="1861115194">
    <w:abstractNumId w:val="4"/>
  </w:num>
  <w:num w:numId="6" w16cid:durableId="941379189">
    <w:abstractNumId w:val="8"/>
  </w:num>
  <w:num w:numId="7" w16cid:durableId="1687292702">
    <w:abstractNumId w:val="7"/>
  </w:num>
  <w:num w:numId="8" w16cid:durableId="1585338427">
    <w:abstractNumId w:val="2"/>
  </w:num>
  <w:num w:numId="9" w16cid:durableId="1163397640">
    <w:abstractNumId w:val="9"/>
  </w:num>
  <w:num w:numId="10" w16cid:durableId="2129157949">
    <w:abstractNumId w:val="11"/>
  </w:num>
  <w:num w:numId="11" w16cid:durableId="206140280">
    <w:abstractNumId w:val="13"/>
  </w:num>
  <w:num w:numId="12" w16cid:durableId="936869166">
    <w:abstractNumId w:val="1"/>
  </w:num>
  <w:num w:numId="13" w16cid:durableId="672338415">
    <w:abstractNumId w:val="5"/>
  </w:num>
  <w:num w:numId="14" w16cid:durableId="975913466">
    <w:abstractNumId w:val="3"/>
  </w:num>
  <w:num w:numId="15" w16cid:durableId="18352235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E20"/>
    <w:rsid w:val="000B2CC0"/>
    <w:rsid w:val="000D59CA"/>
    <w:rsid w:val="0016517C"/>
    <w:rsid w:val="001F5504"/>
    <w:rsid w:val="002072CB"/>
    <w:rsid w:val="00243E20"/>
    <w:rsid w:val="002F186E"/>
    <w:rsid w:val="003C41DB"/>
    <w:rsid w:val="00544C4E"/>
    <w:rsid w:val="00632805"/>
    <w:rsid w:val="006E0BB7"/>
    <w:rsid w:val="007B7FFD"/>
    <w:rsid w:val="0080245C"/>
    <w:rsid w:val="0085419B"/>
    <w:rsid w:val="008728A1"/>
    <w:rsid w:val="0089299D"/>
    <w:rsid w:val="00894F85"/>
    <w:rsid w:val="008F4457"/>
    <w:rsid w:val="0092361D"/>
    <w:rsid w:val="00955F40"/>
    <w:rsid w:val="009A7C37"/>
    <w:rsid w:val="009D70CB"/>
    <w:rsid w:val="00AB498E"/>
    <w:rsid w:val="00AC2E70"/>
    <w:rsid w:val="00AF0EC1"/>
    <w:rsid w:val="00B106AC"/>
    <w:rsid w:val="00B51CD8"/>
    <w:rsid w:val="00B74E67"/>
    <w:rsid w:val="00BE50DC"/>
    <w:rsid w:val="00C473A3"/>
    <w:rsid w:val="00C746D4"/>
    <w:rsid w:val="00C930F8"/>
    <w:rsid w:val="00CF6775"/>
    <w:rsid w:val="00D1250B"/>
    <w:rsid w:val="00D30697"/>
    <w:rsid w:val="00D97FDC"/>
    <w:rsid w:val="00DD469E"/>
    <w:rsid w:val="00E30CD1"/>
    <w:rsid w:val="00E35BCA"/>
    <w:rsid w:val="00E83090"/>
    <w:rsid w:val="00EB0DB4"/>
    <w:rsid w:val="00EB352F"/>
    <w:rsid w:val="00F02E2E"/>
    <w:rsid w:val="00F5701D"/>
    <w:rsid w:val="00F95751"/>
    <w:rsid w:val="00FF7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9127E"/>
  <w15:docId w15:val="{B3F05438-BCC0-46B6-B20F-290FDA1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table" w:styleId="Tabelacomgrade">
    <w:name w:val="Table Grid"/>
    <w:basedOn w:val="Tabelanormal"/>
    <w:uiPriority w:val="59"/>
    <w:rsid w:val="00DD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96CE-36D5-420E-9C41-C6B99780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21</Pages>
  <Words>6988</Words>
  <Characters>38998</Characters>
  <Application>Microsoft Office Word</Application>
  <DocSecurity>0</DocSecurity>
  <Lines>1181</Lines>
  <Paragraphs>676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19</cp:revision>
  <cp:lastPrinted>2023-01-10T18:58:00Z</cp:lastPrinted>
  <dcterms:created xsi:type="dcterms:W3CDTF">2021-04-13T18:24:00Z</dcterms:created>
  <dcterms:modified xsi:type="dcterms:W3CDTF">2023-01-10T18:58:00Z</dcterms:modified>
</cp:coreProperties>
</file>