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84" w:rsidRPr="000E4F90" w:rsidRDefault="00886984" w:rsidP="00886984">
      <w:pPr>
        <w:tabs>
          <w:tab w:val="left" w:pos="3900"/>
          <w:tab w:val="center" w:pos="4819"/>
        </w:tabs>
        <w:spacing w:after="0" w:line="240" w:lineRule="auto"/>
        <w:jc w:val="center"/>
        <w:rPr>
          <w:rFonts w:ascii="Calibri" w:eastAsia="Times New Roman" w:hAnsi="Calibri" w:cs="Arial"/>
          <w:sz w:val="22"/>
          <w:lang w:eastAsia="pt-BR"/>
        </w:rPr>
      </w:pPr>
      <w:r w:rsidRPr="000E4F90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 xml:space="preserve">ATA nº </w:t>
      </w:r>
      <w:r w:rsidRPr="00A61BB7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>01</w:t>
      </w:r>
      <w:r w:rsidRPr="000E4F90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>/</w:t>
      </w:r>
      <w:r w:rsidRPr="00A61BB7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>2020</w:t>
      </w:r>
    </w:p>
    <w:p w:rsidR="00886984" w:rsidRPr="000E4F90" w:rsidRDefault="00886984" w:rsidP="0088698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</w:pP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Secretaria da Administração e Gestão</w:t>
      </w:r>
    </w:p>
    <w:p w:rsidR="00886984" w:rsidRPr="000E4F90" w:rsidRDefault="00886984" w:rsidP="0088698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</w:pP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Setor de Licitações e Contratos</w:t>
      </w:r>
    </w:p>
    <w:p w:rsidR="00886984" w:rsidRPr="00B85CA7" w:rsidRDefault="00886984" w:rsidP="0088698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4"/>
          <w:bdr w:val="none" w:sz="0" w:space="0" w:color="auto" w:frame="1"/>
          <w:lang w:eastAsia="pt-BR"/>
        </w:rPr>
      </w:pPr>
    </w:p>
    <w:p w:rsidR="00886984" w:rsidRPr="000E4F90" w:rsidRDefault="00886984" w:rsidP="0088698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</w:pPr>
      <w:r w:rsidRPr="000E4F90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>Pregão Presencial nº </w:t>
      </w:r>
      <w:r w:rsidRPr="00A61BB7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>9</w:t>
      </w:r>
      <w:r w:rsidRPr="000E4F90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>/</w:t>
      </w:r>
      <w:r w:rsidRPr="00A61BB7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>2020</w:t>
      </w:r>
    </w:p>
    <w:p w:rsidR="00886984" w:rsidRPr="000E4F90" w:rsidRDefault="00886984" w:rsidP="0088698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</w:pP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Processo nº </w:t>
      </w:r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628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/</w:t>
      </w:r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2020</w:t>
      </w:r>
    </w:p>
    <w:p w:rsidR="00886984" w:rsidRPr="00B85CA7" w:rsidRDefault="00886984" w:rsidP="00886984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18"/>
          <w:bdr w:val="none" w:sz="0" w:space="0" w:color="auto" w:frame="1"/>
          <w:lang w:eastAsia="pt-BR"/>
        </w:rPr>
      </w:pPr>
    </w:p>
    <w:p w:rsidR="00886984" w:rsidRPr="000E4F90" w:rsidRDefault="00886984" w:rsidP="0088698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</w:pP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Às </w:t>
      </w:r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14:00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do dia </w:t>
      </w:r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12 de fevereiro de 2020</w:t>
      </w:r>
      <w:r w:rsidRPr="000E4F90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 xml:space="preserve">, 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reuniu-se </w:t>
      </w:r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o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Pregoeir</w:t>
      </w:r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o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Oficial deste órgão</w:t>
      </w:r>
      <w:r w:rsidRPr="000E4F90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> 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e respectivos membros da Equipe de Apoio, designados por Ato Legal, para em atendimento às disposições contidas em Decreto realizar os procedimentos relativos ao presente Pregão, cujo objeto é </w:t>
      </w:r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aquisição de lâminas, parafusos, dentes e unhas para </w:t>
      </w:r>
      <w:proofErr w:type="spellStart"/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motoniveladoras</w:t>
      </w:r>
      <w:proofErr w:type="spellEnd"/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, </w:t>
      </w:r>
      <w:proofErr w:type="spellStart"/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retroescavadeiras</w:t>
      </w:r>
      <w:proofErr w:type="spellEnd"/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e escavadeiras hidráulicas.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 </w:t>
      </w:r>
      <w:r w:rsidRPr="000E4F90">
        <w:rPr>
          <w:rFonts w:ascii="Calibri" w:eastAsia="Times New Roman" w:hAnsi="Calibri" w:cs="Arial"/>
          <w:bCs/>
          <w:color w:val="000000"/>
          <w:sz w:val="22"/>
          <w:bdr w:val="none" w:sz="0" w:space="0" w:color="auto" w:frame="1"/>
          <w:lang w:eastAsia="pt-BR"/>
        </w:rPr>
        <w:t xml:space="preserve"> 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Inicialmente, </w:t>
      </w:r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o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Pregoeir</w:t>
      </w:r>
      <w:r w:rsidRPr="00A61BB7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>o</w:t>
      </w:r>
      <w:r w:rsidRPr="000E4F90">
        <w:rPr>
          <w:rFonts w:ascii="Calibri" w:eastAsia="Times New Roman" w:hAnsi="Calibri" w:cs="Arial"/>
          <w:color w:val="000000"/>
          <w:sz w:val="22"/>
          <w:bdr w:val="none" w:sz="0" w:space="0" w:color="auto" w:frame="1"/>
          <w:lang w:eastAsia="pt-BR"/>
        </w:rPr>
        <w:t xml:space="preserve"> abriu a sessão pública em atendimento às disposições contidas no edital, divulgando as propostas recebidas e abrindo a fase de lances. Ao final do prazo previsto no edital, foram encerradas as ofertas de lances e dado prosseguimento aos demais trâmites do processo.</w:t>
      </w:r>
    </w:p>
    <w:p w:rsidR="00A61BB7" w:rsidRPr="00A61BB7" w:rsidRDefault="00A61BB7" w:rsidP="00886984">
      <w:pPr>
        <w:spacing w:after="0" w:line="240" w:lineRule="auto"/>
        <w:rPr>
          <w:rFonts w:ascii="Calibri" w:eastAsia="Times New Roman" w:hAnsi="Calibri" w:cs="Arial"/>
          <w:b/>
          <w:color w:val="000000"/>
          <w:sz w:val="12"/>
          <w:szCs w:val="24"/>
          <w:u w:val="single"/>
          <w:bdr w:val="none" w:sz="0" w:space="0" w:color="auto" w:frame="1"/>
          <w:lang w:eastAsia="pt-BR"/>
        </w:rPr>
      </w:pPr>
    </w:p>
    <w:p w:rsidR="00886984" w:rsidRPr="000E4F90" w:rsidRDefault="00886984" w:rsidP="0088698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0E4F90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Itens Licitados</w:t>
      </w:r>
      <w:r w:rsidRPr="000E4F90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5245"/>
        <w:gridCol w:w="1559"/>
        <w:gridCol w:w="1559"/>
      </w:tblGrid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E4F90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E4F90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E4F90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E4F90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V. Referência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 w:rsidRPr="000E4F90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Qtde</w:t>
            </w:r>
            <w:proofErr w:type="spellEnd"/>
            <w:r w:rsidRPr="000E4F90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Un.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Lamina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motoniveladora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, 9 furos, espessura ¾”, amarela, curva com furo de fixação 5/8”, aço de alto teor de carbono.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448,00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60,00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Lamina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motoniveladora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, 8 furos, espessura ¾”, amarela, curva com furo de fixação 5/8”, aço de alto teor de carbono.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541,00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25,00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Parafuso, com porca, 5/8"x 2.1/4, para lâminas de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motoniveladoras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660,00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Parafuso, com porca, 5/8”x3.1/4, para lâminas de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motoniveladoras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160,00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Dente da caçamba,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cód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: 40/303759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retroescavadeira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JCB E3CXT2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48,00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Dente central,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cód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: 400/F0341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retroescavadeira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JCB E3CXT2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27,00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Dente lado esquerdo,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cód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: 400/F0343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retroescavadeira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JCB E3CXT2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114,00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Dente lado direito,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cód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: 400/F0345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retroescavadeira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JCB E3CXT2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114,00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Dente Central,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cód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: 219000309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retroescavadeira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RANDON RD 406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34,00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Dente lado direito,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cód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: 219000310 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retroescavadeira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RANDON RD 406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72,50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Dente lado esquerdo,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cód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: 219000311  para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retroescavadeira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RANDON RD 406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72,50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8,00</w:t>
            </w:r>
          </w:p>
        </w:tc>
      </w:tr>
      <w:tr w:rsidR="00886984" w:rsidRPr="000E4F90" w:rsidTr="00A61BB7">
        <w:tc>
          <w:tcPr>
            <w:tcW w:w="709" w:type="dxa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84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Unha reforçada para penetração de solo,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Cód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2057068270 (KT19570RC3) para escavadeira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hidraulica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PC 160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107,50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6984" w:rsidRPr="000E4F90" w:rsidRDefault="00886984" w:rsidP="00886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30,00</w:t>
            </w:r>
          </w:p>
        </w:tc>
      </w:tr>
    </w:tbl>
    <w:p w:rsidR="00886984" w:rsidRPr="000E4F90" w:rsidRDefault="00886984" w:rsidP="00886984">
      <w:pPr>
        <w:spacing w:after="0" w:line="240" w:lineRule="auto"/>
        <w:rPr>
          <w:rFonts w:ascii="Calibri" w:eastAsia="Times New Roman" w:hAnsi="Calibri" w:cs="Arial"/>
          <w:b/>
          <w:color w:val="000000"/>
          <w:sz w:val="16"/>
          <w:szCs w:val="24"/>
          <w:bdr w:val="none" w:sz="0" w:space="0" w:color="auto" w:frame="1"/>
          <w:lang w:eastAsia="pt-BR"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444"/>
        <w:gridCol w:w="115"/>
        <w:gridCol w:w="458"/>
        <w:gridCol w:w="115"/>
        <w:gridCol w:w="115"/>
        <w:gridCol w:w="214"/>
        <w:gridCol w:w="2367"/>
        <w:gridCol w:w="1048"/>
        <w:gridCol w:w="903"/>
        <w:gridCol w:w="573"/>
        <w:gridCol w:w="115"/>
        <w:gridCol w:w="444"/>
        <w:gridCol w:w="229"/>
        <w:gridCol w:w="115"/>
        <w:gridCol w:w="1017"/>
        <w:gridCol w:w="215"/>
        <w:gridCol w:w="200"/>
        <w:gridCol w:w="29"/>
        <w:gridCol w:w="344"/>
        <w:gridCol w:w="721"/>
      </w:tblGrid>
      <w:tr w:rsidR="00A61BB7" w:rsidTr="00A61BB7">
        <w:trPr>
          <w:gridBefore w:val="1"/>
          <w:wBefore w:w="108" w:type="dxa"/>
          <w:trHeight w:hRule="exact" w:val="265"/>
        </w:trPr>
        <w:tc>
          <w:tcPr>
            <w:tcW w:w="978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CREDENCIAMENTO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38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Representante Legal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Porte</w:t>
            </w:r>
          </w:p>
        </w:tc>
        <w:tc>
          <w:tcPr>
            <w:tcW w:w="12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Credenciado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38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33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GIULIANO MARTINS BRITES</w:t>
            </w:r>
          </w:p>
        </w:tc>
        <w:tc>
          <w:tcPr>
            <w:tcW w:w="1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2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</w:tcBorders>
          </w:tcPr>
          <w:p w:rsidR="00A61BB7" w:rsidRPr="00A61BB7" w:rsidRDefault="00A61BB7" w:rsidP="00A61BB7">
            <w:pPr>
              <w:rPr>
                <w:sz w:val="10"/>
              </w:rPr>
            </w:pPr>
          </w:p>
        </w:tc>
      </w:tr>
      <w:tr w:rsidR="00A61BB7" w:rsidTr="00A61BB7">
        <w:trPr>
          <w:gridBefore w:val="1"/>
          <w:wBefore w:w="108" w:type="dxa"/>
          <w:trHeight w:hRule="exact" w:val="221"/>
        </w:trPr>
        <w:tc>
          <w:tcPr>
            <w:tcW w:w="978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DA PROPOSTA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Lamina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9 furos, espessura ¾”, amarela, curva com furo de fixação 5/8”, aço de 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448,0000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570,0000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Lamina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8 furos, espessura ¾”, amarela, curva com furo de fixação 5/8”, aço de 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541,0000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463,0000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5/8"x 2.1/4,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5/8”x3.1/4,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da caçamba,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40/303759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68,0000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central,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400/F0341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esquerdo,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400/F0343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114,0000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direito,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400/F0345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114,0000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Central,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219000309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86,0000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9781" w:type="dxa"/>
            <w:gridSpan w:val="20"/>
            <w:tcBorders>
              <w:top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7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direito,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219000310 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93,0000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491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esquerdo,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219000311 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93,0000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Unha reforçada para penetração de solo,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2057068270 (KT19570RC3) para escavadeira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hidraulica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PC 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107,5000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08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128,0000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008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A61BB7" w:rsidTr="00A61BB7">
        <w:trPr>
          <w:gridBefore w:val="1"/>
          <w:wBefore w:w="108" w:type="dxa"/>
          <w:trHeight w:hRule="exact" w:val="250"/>
        </w:trPr>
        <w:tc>
          <w:tcPr>
            <w:tcW w:w="978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Lamina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9 furos, espessura ¾”, amarela, curva com furo de fixação 5/8”, aço de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448,0000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540,0000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20,54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Lamina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8 furos, espessura ¾”, amarela, curva com furo de fixação 5/8”, aço de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541,0000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-17,74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5/8"x 2.1/4,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5/8”x3.1/4,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da caçamba,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40/303759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-0,83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central,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400/F0341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esquerdo,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400/F0343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114,0000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-1,75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9781" w:type="dxa"/>
            <w:gridSpan w:val="20"/>
            <w:tcBorders>
              <w:top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direito,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400/F0345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114,0000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-1,75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Central,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219000309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-0,71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direito,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219000310 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-0,69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esquerdo,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219000311 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-0,69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3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Unha reforçada para penetração de solo,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2057068270 (KT19570RC3) para escavadeira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hidraulica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PC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107,5000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3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107,0000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-0,47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16"/>
        </w:trPr>
        <w:tc>
          <w:tcPr>
            <w:tcW w:w="978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CLASSIFICAÇÃO APÓS OS LANCES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Lamina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9 furos, espessura ¾”, amarela, curva com furo de fixação 5/8”, aço de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448,0000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540,0000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Lamina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8 furos, espessura ¾”, amarela, curva com furo de fixação 5/8”, aço de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541,0000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5/8"x 2.1/4,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5,1000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5/8”x3.1/4,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da caçamba,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40/303759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central,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400/F0341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esquerdo,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400/F0343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114,0000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direito,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400/F0345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114,0000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Central,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219000309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3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direito,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219000310 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5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esquerdo,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219000311 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9781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3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2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Unha reforçada para penetração de solo,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2057068270 (KT19570RC3) para escavadeira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hidraulica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PC </w:t>
            </w:r>
          </w:p>
        </w:tc>
        <w:tc>
          <w:tcPr>
            <w:tcW w:w="9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107,5000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A61BB7" w:rsidTr="00A61BB7"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12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107,0000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9781" w:type="dxa"/>
            <w:gridSpan w:val="20"/>
            <w:tcBorders>
              <w:top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14"/>
        </w:trPr>
        <w:tc>
          <w:tcPr>
            <w:tcW w:w="978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HABILITAÇÃO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871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A61BB7" w:rsidTr="00A61BB7">
        <w:trPr>
          <w:gridBefore w:val="1"/>
          <w:wBefore w:w="108" w:type="dxa"/>
          <w:trHeight w:hRule="exact" w:val="272"/>
        </w:trPr>
        <w:tc>
          <w:tcPr>
            <w:tcW w:w="871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  <w:tc>
          <w:tcPr>
            <w:tcW w:w="1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A61BB7" w:rsidTr="00A61BB7">
        <w:trPr>
          <w:gridBefore w:val="1"/>
          <w:wBefore w:w="108" w:type="dxa"/>
          <w:trHeight w:hRule="exact" w:val="230"/>
        </w:trPr>
        <w:tc>
          <w:tcPr>
            <w:tcW w:w="9781" w:type="dxa"/>
            <w:gridSpan w:val="20"/>
            <w:tcBorders>
              <w:top w:val="single" w:sz="5" w:space="0" w:color="000000"/>
            </w:tcBorders>
          </w:tcPr>
          <w:p w:rsidR="00A61BB7" w:rsidRDefault="00A61BB7" w:rsidP="00A61BB7"/>
        </w:tc>
      </w:tr>
      <w:tr w:rsidR="00A61BB7" w:rsidTr="00A61BB7">
        <w:trPr>
          <w:gridBefore w:val="1"/>
          <w:wBefore w:w="108" w:type="dxa"/>
          <w:trHeight w:hRule="exact" w:val="258"/>
        </w:trPr>
        <w:tc>
          <w:tcPr>
            <w:tcW w:w="9781" w:type="dxa"/>
            <w:gridSpan w:val="20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</w:t>
            </w:r>
          </w:p>
        </w:tc>
      </w:tr>
      <w:tr w:rsidR="00A61BB7" w:rsidTr="00A61BB7"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764" w:type="dxa"/>
            <w:gridSpan w:val="1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VLK STRAZZABOSCO TRATORPEÇAS</w:t>
            </w:r>
          </w:p>
        </w:tc>
      </w:tr>
      <w:tr w:rsidR="00A61BB7" w:rsidTr="00A61BB7"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Lamina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9 furos, espessura ¾”, amarela, curva com furo de fixação 5/8”, aço de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540,0000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32.400,00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Lamina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, 8 furos, espessura ¾”, amarela, curva com furo de fixação 5/8”, aço de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445,0000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11.125,00</w:t>
            </w:r>
          </w:p>
        </w:tc>
      </w:tr>
      <w:tr w:rsidR="00A61BB7" w:rsidTr="00A61BB7">
        <w:trPr>
          <w:gridBefore w:val="1"/>
          <w:wBefore w:w="108" w:type="dxa"/>
          <w:trHeight w:hRule="exact" w:val="3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5/8"x 2.1/4,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660,0000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2.640,00</w:t>
            </w:r>
          </w:p>
        </w:tc>
      </w:tr>
      <w:tr w:rsidR="00A61BB7" w:rsidTr="00A61BB7">
        <w:trPr>
          <w:gridBefore w:val="1"/>
          <w:wBefore w:w="108" w:type="dxa"/>
          <w:trHeight w:hRule="exact" w:val="3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Parafuso, com porca, 5/8”x3.1/4, para lâminas de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motoniveladoras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800,00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da caçamba,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40/303759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48,0000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2.880,00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central,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400/F0341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82,0000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2.214,00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esquerdo,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400/F0343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112,0000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1.008,00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direito,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400/F0345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JCB E3CXT2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112,0000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1.008,00</w:t>
            </w:r>
          </w:p>
        </w:tc>
      </w:tr>
      <w:tr w:rsidR="00A61BB7" w:rsidTr="00A61BB7">
        <w:trPr>
          <w:gridBefore w:val="1"/>
          <w:wBefore w:w="108" w:type="dxa"/>
          <w:trHeight w:hRule="exact" w:val="3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Central,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219000309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70,0000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2.380,00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direito,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219000310 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576,00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Dente lado esquerdo,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: 219000311  para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retroescavadeira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RANDON RD 406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72,0000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576,00</w:t>
            </w:r>
          </w:p>
        </w:tc>
      </w:tr>
      <w:tr w:rsidR="00A61BB7" w:rsidTr="00A61BB7"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Unha reforçada para penetração de solo,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Cód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2057068270 (KT19570RC3) para escavadeira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hidraulica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PC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107,0000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3.210,00</w:t>
            </w:r>
          </w:p>
        </w:tc>
      </w:tr>
      <w:tr w:rsidR="00A61BB7" w:rsidRPr="00A61BB7" w:rsidTr="00B85CA7">
        <w:trPr>
          <w:gridBefore w:val="1"/>
          <w:wBefore w:w="108" w:type="dxa"/>
          <w:trHeight w:hRule="exact" w:val="279"/>
        </w:trPr>
        <w:tc>
          <w:tcPr>
            <w:tcW w:w="827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Pr="00A61BB7" w:rsidRDefault="00A61BB7" w:rsidP="00A61BB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A61BB7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A61BB7" w:rsidRPr="00A61BB7" w:rsidRDefault="00A61BB7" w:rsidP="00A61BB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 w:rsidRPr="00A61BB7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60.817,00</w:t>
            </w:r>
          </w:p>
        </w:tc>
      </w:tr>
      <w:tr w:rsidR="00886984" w:rsidRPr="000E4F90" w:rsidTr="00A61BB7">
        <w:tblPrEx>
          <w:tblCellMar>
            <w:left w:w="108" w:type="dxa"/>
            <w:right w:w="108" w:type="dxa"/>
          </w:tblCellMar>
        </w:tblPrEx>
        <w:trPr>
          <w:gridAfter w:val="3"/>
          <w:wAfter w:w="1094" w:type="dxa"/>
        </w:trPr>
        <w:tc>
          <w:tcPr>
            <w:tcW w:w="8795" w:type="dxa"/>
            <w:gridSpan w:val="18"/>
            <w:shd w:val="clear" w:color="auto" w:fill="auto"/>
          </w:tcPr>
          <w:p w:rsidR="00886984" w:rsidRPr="00B85CA7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2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:rsidR="00886984" w:rsidRPr="000E4F90" w:rsidRDefault="00886984" w:rsidP="0088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</w:pPr>
      <w:r w:rsidRPr="000E4F90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>Após encerramento da fase de lances, o licitante melhore classificado</w:t>
      </w:r>
      <w:r w:rsidR="00A61BB7" w:rsidRPr="00A61BB7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 xml:space="preserve"> foi</w:t>
      </w:r>
      <w:r w:rsidRPr="000E4F90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 xml:space="preserve"> declarado vencedor para cada item, foi divulgado o resultado da licitação</w:t>
      </w:r>
      <w:r w:rsidRPr="00A61BB7">
        <w:rPr>
          <w:rFonts w:ascii="Calibri" w:eastAsia="Times New Roman" w:hAnsi="Calibri" w:cs="Arial"/>
          <w:bCs/>
          <w:color w:val="000000"/>
          <w:sz w:val="22"/>
          <w:szCs w:val="24"/>
          <w:lang w:eastAsia="pt-BR"/>
        </w:rPr>
        <w:t> </w:t>
      </w:r>
      <w:r w:rsidRPr="000E4F90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>e foi concedido o prazo de intenção de</w:t>
      </w:r>
      <w:r w:rsidRPr="00A61BB7">
        <w:rPr>
          <w:rFonts w:ascii="Calibri" w:eastAsia="Times New Roman" w:hAnsi="Calibri" w:cs="Arial"/>
          <w:color w:val="000000"/>
          <w:sz w:val="22"/>
          <w:szCs w:val="24"/>
          <w:lang w:eastAsia="pt-BR"/>
        </w:rPr>
        <w:t> </w:t>
      </w:r>
      <w:r w:rsidRPr="000E4F90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 xml:space="preserve">recurso, sendo que </w:t>
      </w:r>
      <w:r w:rsidR="00A61BB7" w:rsidRPr="00A61BB7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 xml:space="preserve">o representante não manifestou interesse. </w:t>
      </w:r>
      <w:r w:rsidRPr="000E4F90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>Nada mais havendo a declarar, foi encerrada a sessão cuja ata foi lavrada e assinada pel</w:t>
      </w:r>
      <w:r w:rsidRPr="00A61BB7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>o</w:t>
      </w:r>
      <w:r w:rsidRPr="000E4F90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 xml:space="preserve"> Pregoeir</w:t>
      </w:r>
      <w:r w:rsidRPr="00A61BB7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>o</w:t>
      </w:r>
      <w:r w:rsidRPr="00A61BB7">
        <w:rPr>
          <w:rFonts w:ascii="Calibri" w:eastAsia="Times New Roman" w:hAnsi="Calibri" w:cs="Arial"/>
          <w:color w:val="000000"/>
          <w:sz w:val="22"/>
          <w:szCs w:val="24"/>
          <w:lang w:eastAsia="pt-BR"/>
        </w:rPr>
        <w:t> </w:t>
      </w:r>
      <w:r w:rsidRPr="000E4F90">
        <w:rPr>
          <w:rFonts w:ascii="Calibri" w:eastAsia="Times New Roman" w:hAnsi="Calibri" w:cs="Arial"/>
          <w:color w:val="000000"/>
          <w:sz w:val="22"/>
          <w:szCs w:val="24"/>
          <w:bdr w:val="none" w:sz="0" w:space="0" w:color="auto" w:frame="1"/>
          <w:lang w:eastAsia="pt-BR"/>
        </w:rPr>
        <w:t>e Equipe de Apoio.</w:t>
      </w:r>
    </w:p>
    <w:p w:rsidR="00886984" w:rsidRPr="00B85CA7" w:rsidRDefault="00886984" w:rsidP="008869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24"/>
          <w:lang w:eastAsia="pt-BR"/>
        </w:rPr>
      </w:pPr>
    </w:p>
    <w:p w:rsidR="00886984" w:rsidRPr="000E4F90" w:rsidRDefault="00886984" w:rsidP="00886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Pregoeiro</w:t>
      </w:r>
      <w:r w:rsidRPr="000E4F90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 xml:space="preserve"> e Equipe de Apoio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2723"/>
        <w:gridCol w:w="3654"/>
      </w:tblGrid>
      <w:tr w:rsidR="00886984" w:rsidRPr="000E4F90" w:rsidTr="00D513CB">
        <w:trPr>
          <w:jc w:val="center"/>
        </w:trPr>
        <w:tc>
          <w:tcPr>
            <w:tcW w:w="3401" w:type="dxa"/>
            <w:shd w:val="clear" w:color="auto" w:fill="auto"/>
          </w:tcPr>
          <w:p w:rsidR="00886984" w:rsidRPr="000E4F90" w:rsidRDefault="00886984" w:rsidP="00A61B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0E4F90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Membro</w:t>
            </w:r>
          </w:p>
        </w:tc>
        <w:tc>
          <w:tcPr>
            <w:tcW w:w="2723" w:type="dxa"/>
            <w:shd w:val="clear" w:color="auto" w:fill="auto"/>
          </w:tcPr>
          <w:p w:rsidR="00886984" w:rsidRPr="000E4F90" w:rsidRDefault="00886984" w:rsidP="00A61B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0E4F90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654" w:type="dxa"/>
            <w:shd w:val="clear" w:color="auto" w:fill="auto"/>
          </w:tcPr>
          <w:p w:rsidR="00886984" w:rsidRPr="000E4F90" w:rsidRDefault="00886984" w:rsidP="00A61B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0E4F90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886984" w:rsidRPr="000E4F90" w:rsidTr="00D513C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886984" w:rsidRPr="000E4F90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MAGDIEL LUIZ DICKOW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86984" w:rsidRPr="000E4F90" w:rsidRDefault="00886984" w:rsidP="00A61B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PREGOEIRO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886984" w:rsidRPr="000E4F90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886984" w:rsidRPr="000E4F90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886984" w:rsidRPr="000E4F90" w:rsidTr="00D513C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886984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SAMUEL PRETZEL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86984" w:rsidRPr="000E4F90" w:rsidRDefault="00886984" w:rsidP="00A61B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886984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886984" w:rsidRPr="000E4F90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886984" w:rsidRPr="000E4F90" w:rsidTr="00D513C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886984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DJAVAN DEIVES OSTREICH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86984" w:rsidRPr="000E4F90" w:rsidRDefault="00886984" w:rsidP="00A61B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886984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886984" w:rsidRPr="000E4F90" w:rsidRDefault="00886984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513CB" w:rsidRPr="000E4F90" w:rsidTr="00D513C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D513CB" w:rsidRDefault="00D513CB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CLAIRIO GELCIDES DUTELL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D513CB" w:rsidRDefault="00D513CB" w:rsidP="00A61BB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 xml:space="preserve">Secretário de </w:t>
            </w:r>
            <w:proofErr w:type="spellStart"/>
            <w:r>
              <w:rPr>
                <w:rFonts w:ascii="Calibri" w:eastAsia="Times New Roman" w:hAnsi="Calibri" w:cs="Arial"/>
                <w:szCs w:val="20"/>
                <w:lang w:eastAsia="pt-BR"/>
              </w:rPr>
              <w:t>Infraestrutura</w:t>
            </w:r>
            <w:proofErr w:type="spellEnd"/>
            <w:r>
              <w:rPr>
                <w:rFonts w:ascii="Calibri" w:eastAsia="Times New Roman" w:hAnsi="Calibri" w:cs="Arial"/>
                <w:szCs w:val="20"/>
                <w:lang w:eastAsia="pt-BR"/>
              </w:rPr>
              <w:t>, Obras, Serviços e Trânsito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D513CB" w:rsidRDefault="00D513CB" w:rsidP="00A61BB7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B85CA7" w:rsidRDefault="00B85CA7" w:rsidP="00886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12"/>
          <w:szCs w:val="24"/>
          <w:u w:val="single"/>
          <w:lang w:eastAsia="pt-BR"/>
        </w:rPr>
      </w:pPr>
    </w:p>
    <w:p w:rsidR="00B85CA7" w:rsidRPr="00B85CA7" w:rsidRDefault="00B85CA7" w:rsidP="00886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/>
          <w:sz w:val="12"/>
          <w:szCs w:val="24"/>
          <w:u w:val="single"/>
          <w:lang w:eastAsia="pt-BR"/>
        </w:rPr>
      </w:pPr>
    </w:p>
    <w:p w:rsidR="00886984" w:rsidRPr="000E4F90" w:rsidRDefault="00886984" w:rsidP="008869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0E4F90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Fornecedores Credenciados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886984" w:rsidRPr="000E4F90" w:rsidTr="00A61BB7">
        <w:trPr>
          <w:jc w:val="center"/>
        </w:trPr>
        <w:tc>
          <w:tcPr>
            <w:tcW w:w="4889" w:type="dxa"/>
            <w:shd w:val="clear" w:color="auto" w:fill="auto"/>
          </w:tcPr>
          <w:p w:rsidR="00886984" w:rsidRPr="000E4F90" w:rsidRDefault="00886984" w:rsidP="00A6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0E4F90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886984" w:rsidRPr="000E4F90" w:rsidRDefault="00886984" w:rsidP="00A6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0E4F90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886984" w:rsidRPr="000E4F90" w:rsidTr="00A61BB7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886984" w:rsidRPr="000E4F90" w:rsidRDefault="00886984" w:rsidP="00A6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VLK STRAZZABOSCO TRATORPEÇAS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886984" w:rsidRPr="000E4F90" w:rsidRDefault="00886984" w:rsidP="00A6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886984" w:rsidRPr="000E4F90" w:rsidRDefault="00886984" w:rsidP="00A61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A61BB7" w:rsidRDefault="00A61BB7" w:rsidP="00B85CA7"/>
    <w:sectPr w:rsidR="00A61BB7" w:rsidSect="00B85CA7">
      <w:footerReference w:type="default" r:id="rId6"/>
      <w:pgSz w:w="11907" w:h="16840" w:code="9"/>
      <w:pgMar w:top="1985" w:right="992" w:bottom="426" w:left="1134" w:header="720" w:footer="403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CB" w:rsidRDefault="00D513CB" w:rsidP="00A61BB7">
      <w:pPr>
        <w:spacing w:after="0" w:line="240" w:lineRule="auto"/>
      </w:pPr>
      <w:r>
        <w:separator/>
      </w:r>
    </w:p>
  </w:endnote>
  <w:endnote w:type="continuationSeparator" w:id="1">
    <w:p w:rsidR="00D513CB" w:rsidRDefault="00D513CB" w:rsidP="00A6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CB" w:rsidRDefault="00D513C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96D92">
      <w:rPr>
        <w:rStyle w:val="Nmerodepgina"/>
        <w:noProof/>
        <w:sz w:val="24"/>
      </w:rPr>
      <w:t>5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CB" w:rsidRDefault="00D513CB" w:rsidP="00A61BB7">
      <w:pPr>
        <w:spacing w:after="0" w:line="240" w:lineRule="auto"/>
      </w:pPr>
      <w:r>
        <w:separator/>
      </w:r>
    </w:p>
  </w:footnote>
  <w:footnote w:type="continuationSeparator" w:id="1">
    <w:p w:rsidR="00D513CB" w:rsidRDefault="00D513CB" w:rsidP="00A6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984"/>
    <w:rsid w:val="000948FA"/>
    <w:rsid w:val="00116E0F"/>
    <w:rsid w:val="006F0597"/>
    <w:rsid w:val="007B1AAE"/>
    <w:rsid w:val="00886984"/>
    <w:rsid w:val="00896D92"/>
    <w:rsid w:val="00A61BB7"/>
    <w:rsid w:val="00B85CA7"/>
    <w:rsid w:val="00D01134"/>
    <w:rsid w:val="00D5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9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6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698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6984"/>
  </w:style>
  <w:style w:type="paragraph" w:styleId="Cabealho">
    <w:name w:val="header"/>
    <w:basedOn w:val="Normal"/>
    <w:link w:val="CabealhoChar"/>
    <w:uiPriority w:val="99"/>
    <w:semiHidden/>
    <w:unhideWhenUsed/>
    <w:rsid w:val="00A6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1BB7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2008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3</cp:revision>
  <cp:lastPrinted>2020-02-12T16:51:00Z</cp:lastPrinted>
  <dcterms:created xsi:type="dcterms:W3CDTF">2020-02-12T16:35:00Z</dcterms:created>
  <dcterms:modified xsi:type="dcterms:W3CDTF">2020-02-12T16:58:00Z</dcterms:modified>
</cp:coreProperties>
</file>