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25" w:rsidRPr="00820F56" w:rsidRDefault="00DD2C25" w:rsidP="00DD2C25">
      <w:pPr>
        <w:tabs>
          <w:tab w:val="left" w:pos="3900"/>
          <w:tab w:val="center" w:pos="4819"/>
        </w:tabs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t-BR"/>
        </w:rPr>
      </w:pP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ATA nº 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01</w:t>
      </w: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DD2C25" w:rsidRPr="00820F56" w:rsidRDefault="00DD2C25" w:rsidP="00DD2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Secretaria da Administração e Gestão</w:t>
      </w:r>
    </w:p>
    <w:p w:rsidR="00DD2C25" w:rsidRPr="00820F56" w:rsidRDefault="00DD2C25" w:rsidP="00DD2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Setor de Licitações e Contratos</w:t>
      </w:r>
    </w:p>
    <w:p w:rsidR="00DD2C25" w:rsidRPr="00820F56" w:rsidRDefault="00DD2C25" w:rsidP="00DD2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D2C25" w:rsidRPr="00820F56" w:rsidRDefault="00DD2C25" w:rsidP="00DD2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Pregão Presencial nº 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11</w:t>
      </w: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DD2C25" w:rsidRPr="00820F56" w:rsidRDefault="00DD2C25" w:rsidP="00DD2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Processo nº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1210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/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2020</w:t>
      </w:r>
    </w:p>
    <w:p w:rsidR="00DD2C25" w:rsidRPr="00820F56" w:rsidRDefault="00DD2C25" w:rsidP="00DD2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D2C25" w:rsidRPr="00820F56" w:rsidRDefault="00DD2C25" w:rsidP="00DD2C25">
      <w:pPr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Às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14:00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do dia 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05 de março de 2020</w:t>
      </w: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, 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reuniu-se a </w:t>
      </w:r>
      <w:proofErr w:type="spellStart"/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Oficial deste órgão</w:t>
      </w: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e respectivos membros da Equipe de Apoio, designados por Ato Legal, para em atendimento às disposições contidas em Decreto realizar os procedimentos relativos ao presente Pregão, cujo objeto é </w:t>
      </w:r>
      <w:r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aquisição de óleos lubrificantes e graxas.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 </w:t>
      </w: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Inicialmente, a </w:t>
      </w:r>
      <w:proofErr w:type="spellStart"/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 abriu a sessão pública em atendimento às disposições contidas no edital, divulgando as propostas recebidas e abrindo a fase de lances. Ao final do prazo previsto no edital, foram encerradas as ofertas de lances e dado prosseguimento aos demais trâmites do processo.</w:t>
      </w:r>
    </w:p>
    <w:p w:rsidR="00DD2C25" w:rsidRPr="00820F56" w:rsidRDefault="00DD2C25" w:rsidP="00DD2C25">
      <w:pPr>
        <w:spacing w:after="0" w:line="240" w:lineRule="auto"/>
        <w:jc w:val="center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D2C25" w:rsidRPr="00820F56" w:rsidRDefault="00DD2C25" w:rsidP="00DD2C25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</w:pPr>
      <w:r w:rsidRPr="00820F56">
        <w:rPr>
          <w:rFonts w:ascii="Calibri" w:eastAsia="Times New Roman" w:hAnsi="Calibri" w:cs="Arial"/>
          <w:b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Itens Licitados</w:t>
      </w:r>
      <w:r w:rsidRPr="00820F56">
        <w:rPr>
          <w:rFonts w:ascii="Calibri" w:eastAsia="Times New Roman" w:hAnsi="Calibri" w:cs="Arial"/>
          <w:color w:val="000000"/>
          <w:sz w:val="24"/>
          <w:szCs w:val="24"/>
          <w:u w:val="single"/>
          <w:bdr w:val="none" w:sz="0" w:space="0" w:color="auto" w:frame="1"/>
          <w:lang w:eastAsia="pt-BR"/>
        </w:rPr>
        <w:t>____________________________________________________________________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"/>
        <w:gridCol w:w="444"/>
        <w:gridCol w:w="115"/>
        <w:gridCol w:w="8"/>
        <w:gridCol w:w="450"/>
        <w:gridCol w:w="115"/>
        <w:gridCol w:w="115"/>
        <w:gridCol w:w="29"/>
        <w:gridCol w:w="185"/>
        <w:gridCol w:w="2594"/>
        <w:gridCol w:w="1190"/>
        <w:gridCol w:w="661"/>
        <w:gridCol w:w="115"/>
        <w:gridCol w:w="127"/>
        <w:gridCol w:w="546"/>
        <w:gridCol w:w="27"/>
        <w:gridCol w:w="88"/>
        <w:gridCol w:w="279"/>
        <w:gridCol w:w="142"/>
        <w:gridCol w:w="50"/>
        <w:gridCol w:w="185"/>
        <w:gridCol w:w="159"/>
        <w:gridCol w:w="417"/>
        <w:gridCol w:w="39"/>
        <w:gridCol w:w="534"/>
        <w:gridCol w:w="27"/>
        <w:gridCol w:w="290"/>
        <w:gridCol w:w="93"/>
        <w:gridCol w:w="405"/>
        <w:gridCol w:w="494"/>
      </w:tblGrid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20F5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Lote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20F5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Item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20F5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Descrição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20F5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V. Referência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spellStart"/>
            <w:r w:rsidRPr="00820F5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Qtde</w:t>
            </w:r>
            <w:proofErr w:type="spellEnd"/>
            <w:r w:rsidRPr="00820F56"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 Un.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Óleo Lubrificante Mineral 15W40: API CI-4/SL, ACEA E7 MBB (Mercedes Benz) 228,3 (VOLVO) VDS-3, CUMMINS CES 20078, CATERPILAR ECF-1 ou ECF-2. Índice de viscosidade mínimo de 139. Viscosidade a 40°C,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cSt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mínima de 104. Viscosidade a 100°C,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cSt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mínima de 14. Balde com 20 litros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260,00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60,00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Óleo Lubrificante 100% sintético 10W40 ACEA E 7, MAN M 3277, MERCEDES BENS 228,5, VOLVO VDS-3. Índice de viscosidade mínimo de 149. Viscosidade a 40°C,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cSt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mínima de 83. Viscosidade a 100°C,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cSt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mínima de 13. Balde com 20 litros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505,30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Óleo Lubrificante Mineral SAE 10W para transmissões e sistemas hidráulicos com aditivos,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anticorrosivo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antidesgastante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antiespumante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, antioxidante, detergente, dispersante, agente de reserva alcalina e abaixador do ponto de fluidez. Índice de viscosidade mínimo de 105. Viscosidade a 40°C,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cSt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mínima de 34. Viscosidade a 100°C,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cSt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 mínima de 5,5. Balde com 20 litros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227,00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15,00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Óleo Lubrificante Mineral ISO VG68 para sistemas hidráulicos que atenda DIN-51524 parte1 ou 2.  Balde com 20 litros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183,40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100,00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Óleo lubrificante Mineral ISO VG-46 para sistemas hidráulicos que atenda DIN-51524 Parte 2. Balde com 20 litros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207,15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15,00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Óleo Lubrificante Mineral SAE 85W140 API-GL5/SAE J/ZF-TE-ML. Balde com 20 litros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248,40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7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Óleo Lubrificante Mineral SAE 90 API-GL5/ MAN 342N/ ZF-TE-ML 05A -07 A-12 A – 16C- 17B/VOLVO 97310. Balde com 20 litros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245,10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Óleo lubrificante para uso em motores dois tempos API TC SAE 30. Frasco com 200ml.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4,15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160,00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 xml:space="preserve">Graxa para rolamentos, base sabão de lítio NGLI-2 com aditivos EP (resistentes a extrema pressão). </w:t>
            </w: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lastRenderedPageBreak/>
              <w:t>Ponto de gota mínimo de 190. Tambor de 170 Kg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lastRenderedPageBreak/>
              <w:t>3.037,90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2,00</w:t>
            </w:r>
          </w:p>
        </w:tc>
      </w:tr>
      <w:tr w:rsidR="00DD2C25" w:rsidRPr="00820F56" w:rsidTr="00663B76">
        <w:trPr>
          <w:gridAfter w:val="2"/>
          <w:wAfter w:w="899" w:type="dxa"/>
        </w:trPr>
        <w:tc>
          <w:tcPr>
            <w:tcW w:w="675" w:type="dxa"/>
            <w:gridSpan w:val="4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lastRenderedPageBreak/>
              <w:t>1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D2C25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10</w:t>
            </w:r>
          </w:p>
        </w:tc>
        <w:tc>
          <w:tcPr>
            <w:tcW w:w="4630" w:type="dxa"/>
            <w:gridSpan w:val="4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Graxa para rolamentos, base sabão de lítio NGLI-2 com aditivos EP (resistentes à extrema pressão). Ponto de gota mínimo de 190. Balde com 20 Kg</w:t>
            </w:r>
          </w:p>
        </w:tc>
        <w:tc>
          <w:tcPr>
            <w:tcW w:w="1559" w:type="dxa"/>
            <w:gridSpan w:val="9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353,75</w:t>
            </w:r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DD2C25" w:rsidRPr="00820F56" w:rsidRDefault="00DD2C25" w:rsidP="00DD2C2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Cs w:val="20"/>
                <w:bdr w:val="none" w:sz="0" w:space="0" w:color="auto" w:frame="1"/>
                <w:lang w:eastAsia="pt-BR"/>
              </w:rPr>
              <w:t>5,00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92"/>
        </w:trPr>
        <w:tc>
          <w:tcPr>
            <w:tcW w:w="9923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CREDENCIAMENTO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4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2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Representante Legal</w:t>
            </w:r>
          </w:p>
        </w:tc>
        <w:tc>
          <w:tcPr>
            <w:tcW w:w="134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Porte</w:t>
            </w:r>
          </w:p>
        </w:tc>
        <w:tc>
          <w:tcPr>
            <w:tcW w:w="18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Credenciado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4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2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ALLAN JEISON LUNKES MAYER</w:t>
            </w:r>
          </w:p>
        </w:tc>
        <w:tc>
          <w:tcPr>
            <w:tcW w:w="134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8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4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2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JOEL DELLA BONA</w:t>
            </w:r>
          </w:p>
        </w:tc>
        <w:tc>
          <w:tcPr>
            <w:tcW w:w="134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EPP</w:t>
            </w:r>
          </w:p>
        </w:tc>
        <w:tc>
          <w:tcPr>
            <w:tcW w:w="18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6"/>
        </w:trPr>
        <w:tc>
          <w:tcPr>
            <w:tcW w:w="40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2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ADRIANO GIORDANI HERMES</w:t>
            </w:r>
          </w:p>
        </w:tc>
        <w:tc>
          <w:tcPr>
            <w:tcW w:w="134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ME</w:t>
            </w:r>
          </w:p>
        </w:tc>
        <w:tc>
          <w:tcPr>
            <w:tcW w:w="18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Sim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9923" w:type="dxa"/>
            <w:gridSpan w:val="29"/>
            <w:tcBorders>
              <w:top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166"/>
        </w:trPr>
        <w:tc>
          <w:tcPr>
            <w:tcW w:w="9923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DA PROPOSTA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15W40: API CI-4/SL, ACEA E7 MBB (Mercedes Benz) 228,3 (VOLVO) VDS-3, CUMM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272,4200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2,42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13,79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100% sintético 10W40 ACEA E 7, MAN M 3277, MERCEDES BENS 228,5, VOLVO VDS-3.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Índi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505,3000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27,73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9923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Motivo da Desclassificação: A marca PETROBRAS LUBRAX AVANTE não atende o índice de viscosidade e o óleo é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semissintético</w:t>
            </w:r>
            <w:proofErr w:type="spellEnd"/>
            <w:r>
              <w:rPr>
                <w:rFonts w:ascii="Arial" w:hAnsi="Arial" w:cs="Arial"/>
                <w:color w:val="000000"/>
                <w:spacing w:val="-2"/>
                <w:sz w:val="16"/>
              </w:rPr>
              <w:t>.</w:t>
            </w:r>
          </w:p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SAE 10W para transmissões e sistemas hidráulicos com aditivos,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anticorros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9,33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253,3400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12,60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2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ISO VG68 para sistemas hidráulicos que atenda DIN-51524 parte1 ou 2. 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Bal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183,4000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3,36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157,8300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5,93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ISO VG-46 para sistemas hidráulicos que atenda DIN-51524 Parte 2. Balde c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207,1500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165,3600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0,99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1,60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6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85W140 API-GL5/SAE J/ZF-TE-ML. Balde com 20 litros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248,4000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189,7400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9"/>
        </w:trPr>
        <w:tc>
          <w:tcPr>
            <w:tcW w:w="9923" w:type="dxa"/>
            <w:gridSpan w:val="29"/>
            <w:tcBorders>
              <w:top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9923" w:type="dxa"/>
            <w:gridSpan w:val="29"/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4,88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90 API-GL5/ MAN 342N/ ZF-TE-ML 05A -07 A-12 A – 16C- 17B/VOLVO 97310.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245,1000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5,29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204,5800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8,24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para uso em motores dois tempos API TC SAE 30. Frasco com 200ml.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4,1500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3,7000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Desclassificado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5,6000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51,35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9923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Motivo da Desclassificação: A marca TEXSA 2T é SAE 20, quando o solicitado é SAE 30.</w:t>
            </w:r>
          </w:p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a extrema pressão).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3.037,9000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2.851,4000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3.100,0000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8,72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40,28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47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à extrema pressão). </w:t>
            </w:r>
          </w:p>
        </w:tc>
        <w:tc>
          <w:tcPr>
            <w:tcW w:w="7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353,7500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348,7400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1,08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2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6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36,23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7"/>
        </w:trPr>
        <w:tc>
          <w:tcPr>
            <w:tcW w:w="9923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HISTÓRICO DOS LANCES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15W40: API CI-4/SL, ACEA E7 MBB (Mercedes Benz) 228,3 (VOLVO) VDS-3, CUMM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3,46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268,7000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3,35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3,08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1,92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1,54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1,15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0,77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0,38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-0,38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-1,92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-2,31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-5,38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-5,77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-6,15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-6,54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-8,08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-8,46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-9,62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-10,38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-10,77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-11,15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230,0000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-11,54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-11,92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-12,31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-13,08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-13,46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-14,62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-15,38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-15,77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-16,15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-16,54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-16,92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-17,31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100% sintético 10W40 ACEA E 7, MAN M 3277, MERCEDES BENS 228,5, VOLVO VDS-3.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Índi</w:t>
            </w:r>
            <w:proofErr w:type="spellEnd"/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505,3000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SAE 10W para transmissões e sistemas hidráulicos com aditivos,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anticorros</w:t>
            </w:r>
            <w:proofErr w:type="spellEnd"/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-1,32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-1,76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-2,20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-2,64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218,4000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-3,79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-3,96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217,5000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-4,19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215,9000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-4,89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215,5000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-5,07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-5,29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214,6000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-5,46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214,5000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-5,51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-6,61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210,6000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-7,22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-7,93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-8,37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207,9000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-8,41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207,5000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-8,59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207,1500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-8,74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-8,81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206,9000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-9,25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204,5000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-9,91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-10,13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-10,57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-11,01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-11,45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-11,89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199,5000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-12,11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ISO VG68 para sistemas hidráulicos que atenda DIN-51524 parte1 ou 2. 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Bal</w:t>
            </w:r>
            <w:proofErr w:type="spellEnd"/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183,4000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-19,30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-20,94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-23,66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-24,21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-26,39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-27,48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-28,03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-28,57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-29,66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-30,21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-31,84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124,9000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-31,90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121,6000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-33,70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ISO VG-46 para sistemas hidráulicos que atenda DIN-51524 Parte 2. Balde c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207,1500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-20,83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-22,76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-23,24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-23,73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-24,21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-25,17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-25,66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-26,14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-27,59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-29,04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-29,52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144,5000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-30,24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-30,49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143,5000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-30,73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-30,97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-31,21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-31,45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85W140 API-GL5/SAE J/ZF-TE-ML. Balde com 20 litros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248,4000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-24,32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-24,72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186,0000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-25,12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-25,52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-25,93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-27,54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-27,94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-29,55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-29,95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-31,16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-31,56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169,9000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-31,60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14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-31,96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168,9000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168,5000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-32,17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-32,37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167,0000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-32,77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-33,57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-33,98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163,9000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-34,02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163,5000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-34,18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163,0000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-34,38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-34,78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-35,19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160,9000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160,8900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160,8000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-35,27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160,7500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-35,29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160,7000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-35,31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90 API-GL5/ MAN 342N/ ZF-TE-ML 05A -07 A-12 A – 16C- 17B/VOLVO 97310.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245,1000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188,0000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-23,30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-25,74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-26,56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179,0000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-26,97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-28,60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170,0000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-30,64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166,1000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-32,23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165,0000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-32,68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164,0000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-33,09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162,0000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-33,90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161,0000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-34,31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160,0000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-34,72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40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para uso em motores dois tempos API TC SAE 30. Frasco com 200ml.</w:t>
            </w:r>
          </w:p>
        </w:tc>
        <w:tc>
          <w:tcPr>
            <w:tcW w:w="90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4,1500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92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13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11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a extrema pressão). </w:t>
            </w:r>
          </w:p>
        </w:tc>
        <w:tc>
          <w:tcPr>
            <w:tcW w:w="11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3.037,9000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2.850,0000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-6,19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2.849,0000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-6,22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2.815,0000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-7,34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2.814,0000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-7,37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2.807,0000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-7,60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2.806,0000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-7,63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2.799,4000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2.795,8500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-7,97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2.791,0000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-8,13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2.790,4700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-8,14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2.785,0000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-8,32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2.784,0000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-8,36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2.769,0000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2.768,0000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-8,88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2.761,0000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-9,11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2.760,0000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-9,15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2.757,3000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-9,24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2.757,0000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-9,25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2.755,0000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-9,31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2.754,0000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-9,35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2.750,0000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-9,48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2.749,0000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-9,51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2.745,0000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-9,64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2.744,0000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-9,67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2.740,0000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-9,81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2.735,0000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-9,97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2.718,9000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-10,50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2.700,0000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-11,12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2.695,0000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-11,29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2.694,0000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-11,32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2.690,0000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-11,45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2.689,0000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-11,48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2.685,0000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-11,62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2.684,0000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-11,65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2.680,0000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-11,78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2.679,9000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-11,78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2.675,0000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-11,95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2.670,0000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-12,11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2.669,0000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-12,14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2.666,6600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-12,22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2.666,6100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-12,22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2.665,0000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-12,27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2.659,0000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-12,47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2.650,0000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-12,77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2.642,0000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-13,03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2.640,0000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-13,10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2.629,1000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-13,46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2.600,0000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-14,41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2.595,0000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-14,58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51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2.590,0000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-14,74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2.570,0000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-15,40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2.550,0000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-16,06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2.530,0000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-16,72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2.500,0000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-17,71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2.499,0000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-17,74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2.495,0000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-17,87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2.494,0000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-17,90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2.490,0000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-18,04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2.489,0000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-18,07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2.488,0000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-18,10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2.487,0000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-18,13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2.485,0000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-18,20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2.480,0000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-18,36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2.479,0000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-18,40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2.475,0000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-18,53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2.470,0000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2.469,0000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-18,73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2.460,0000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-19,02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2.459,0000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-19,06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2.458,0000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-19,09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2.455,0000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-19,19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2.454,0000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-19,22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2.450,0000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-19,35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2.449,0000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-19,39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2.448,0000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-19,42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2.447,0000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-19,45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2.440,0000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-19,68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2.439,0000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-19,71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2.425,0000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-20,18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2.424,0000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-20,21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2.420,0000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-20,34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2.415,0000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-20,50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2.414,0000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-20,54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2.410,0000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-20,67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-20,70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2.400,0000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2.399,0000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-21,03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2.390,0000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-21,33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-21,36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-21,43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-21,49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-21,52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2.383,0000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-21,56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2.382,0000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-21,59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2.381,0000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-21,62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2.380,0000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-21,66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2.379,0000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-21,69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99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2.375,0000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-21,82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100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2.374,0000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101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2.373,0000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-21,89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102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2.371,0000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-21,95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103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2.370,0000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-21,99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104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2.369,0000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-22,02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105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2.368,0000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-22,05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106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2.367,0000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-22,08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107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2.366,0000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-22,12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108</w:t>
            </w:r>
          </w:p>
        </w:tc>
        <w:tc>
          <w:tcPr>
            <w:tcW w:w="607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DA6FE8" w:rsidRDefault="00DA6FE8" w:rsidP="00DA6FE8"/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13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</w:t>
            </w:r>
            <w:proofErr w:type="spellEnd"/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.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488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à extrema pressão). </w:t>
            </w:r>
          </w:p>
        </w:tc>
        <w:tc>
          <w:tcPr>
            <w:tcW w:w="132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353,7500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Lance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344,0000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-2,76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-4,17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-5,30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-6,71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-7,00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-8,13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-8,41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320,0000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-9,54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-9,82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315,4000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-10,84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315,0000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-10,95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-15,48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14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-15,76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-16,61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294,5000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-16,75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290,0000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-18,02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-18,30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288,2000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-18,53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20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-18,59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21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-18,87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22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286,0000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-19,15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23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285,0000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-19,43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24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284,9000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-19,46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284,5000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-19,58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26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284,4000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-19,60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284,0000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-19,72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28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283,7500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-19,79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29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283,7000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-19,80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30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283,0000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-20,00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31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281,0000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-20,57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32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280,0000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-20,85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33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279,0000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-21,13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34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278,0000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-21,41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35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277,9000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-21,44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36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277,8000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-21,47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37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277,5000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-21,55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38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277,4000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-21,58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39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277,3000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-21,61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40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277,2000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-21,64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41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277,1000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-21,67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42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277,0000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-21,70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43</w:t>
            </w:r>
          </w:p>
        </w:tc>
        <w:tc>
          <w:tcPr>
            <w:tcW w:w="6213" w:type="dxa"/>
            <w:gridSpan w:val="14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701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Declinou</w:t>
            </w:r>
          </w:p>
        </w:tc>
        <w:tc>
          <w:tcPr>
            <w:tcW w:w="992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FFFFF"/>
            <w:vAlign w:val="center"/>
          </w:tcPr>
          <w:p w:rsidR="00DA6FE8" w:rsidRDefault="00DA6FE8" w:rsidP="00DA6FE8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DA6FE8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576"/>
        </w:trPr>
        <w:tc>
          <w:tcPr>
            <w:tcW w:w="992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663B76" w:rsidRDefault="00663B76" w:rsidP="00663B76">
            <w:pPr>
              <w:spacing w:after="0"/>
            </w:pPr>
          </w:p>
          <w:p w:rsidR="00663B76" w:rsidRDefault="00663B76" w:rsidP="00663B76">
            <w:pPr>
              <w:spacing w:after="0" w:line="240" w:lineRule="auto"/>
              <w:jc w:val="center"/>
            </w:pPr>
            <w:r w:rsidRPr="00663B76">
              <w:rPr>
                <w:rFonts w:ascii="Arial" w:hAnsi="Arial" w:cs="Arial"/>
                <w:b/>
                <w:color w:val="000000"/>
                <w:spacing w:val="-2"/>
                <w:sz w:val="16"/>
              </w:rPr>
              <w:t>HABILITAÇÃO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8080" w:type="dxa"/>
            <w:gridSpan w:val="2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Situação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808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8080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Habilitado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9923" w:type="dxa"/>
            <w:gridSpan w:val="29"/>
            <w:tcBorders>
              <w:top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53"/>
        </w:trPr>
        <w:tc>
          <w:tcPr>
            <w:tcW w:w="9923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ITEM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15W40: API CI-4/SL, ACEA E7 MBB (Mercedes Benz) 228,3 (VOLVO) VDS-3, CUMM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260,0000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214,0000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215,0000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0,47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253,0000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18,22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100% sintético 10W40 ACEA E 7, MAN M 3277, MERCEDES BENS 228,5, VOLVO VDS-3.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Índi</w:t>
            </w:r>
            <w:proofErr w:type="spellEnd"/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505,3000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375,0000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479,0000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27,73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SAE 10W para transmissões e sistemas hidráulicos com aditivos,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anticorros</w:t>
            </w:r>
            <w:proofErr w:type="spellEnd"/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227,0000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199,5000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200,0000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0,25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209,0000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4,76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ISO VG68 para sistemas hidráulicos que atenda DIN-51524 parte1 ou 2. 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Bal</w:t>
            </w:r>
            <w:proofErr w:type="spellEnd"/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183,4000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121,6000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124,9000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2,71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131,0000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7,73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ISO VG-46 para sistemas hidráulicos que atenda DIN-51524 Parte 2. Balde c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207,1500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142,5000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0,35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145,0000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2,11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4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lastRenderedPageBreak/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6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85W140 API-GL5/SAE J/ZF-TE-ML. Balde com 20 litros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248,4000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160,7000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160,7500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0,03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187,0000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16,37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90 API-GL5/ MAN 342N/ ZF-TE-ML 05A -07 A-12 A – 16C- 17B/VOLVO 97310.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245,1000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161,0000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0,63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3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162,0000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1,25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para uso em motores dois tempos API TC SAE 30. Frasco com 200ml.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4,1500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15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3,7000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2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a extrema pressão). 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3.037,9000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2.366,0000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2.367,0000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0,04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4.000,0000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69,06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de Referência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558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à extrema pressão). </w:t>
            </w:r>
          </w:p>
        </w:tc>
        <w:tc>
          <w:tcPr>
            <w:tcW w:w="9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353,7500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 xml:space="preserve">Fornecedor 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%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-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277,1000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0,04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72"/>
        </w:trPr>
        <w:tc>
          <w:tcPr>
            <w:tcW w:w="113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6492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DISTRIBUIDORA DE LUBRIFICANTES PETRO OESTE EIRELI</w:t>
            </w:r>
          </w:p>
        </w:tc>
        <w:tc>
          <w:tcPr>
            <w:tcW w:w="1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470,0000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69,68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30"/>
        </w:trPr>
        <w:tc>
          <w:tcPr>
            <w:tcW w:w="9923" w:type="dxa"/>
            <w:gridSpan w:val="29"/>
            <w:tcBorders>
              <w:top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67"/>
        </w:trPr>
        <w:tc>
          <w:tcPr>
            <w:tcW w:w="9923" w:type="dxa"/>
            <w:gridSpan w:val="29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CLASSIFICAÇÃO FINAL POR FORNECEDOR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0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LUBRI HAUS COMÉRCIO DE LUBRIFICANTES LTDA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100% sintético 10W40 ACEA E 7, MAN M 3277, MERCEDES BENS 228,5, VOLVO VDS-3.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Índi</w:t>
            </w:r>
            <w:proofErr w:type="spellEnd"/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375,0000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3.000,00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ISO VG68 para sistemas hidráulicos que atenda DIN-51524 parte1 ou 2. 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Bal</w:t>
            </w:r>
            <w:proofErr w:type="spellEnd"/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100,0000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121,6000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12.160,00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para uso em motores dois tempos API TC SAE 30. Frasco com 200ml.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3,7000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592,00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8641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15.752,00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10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Fornecedor:</w:t>
            </w:r>
          </w:p>
        </w:tc>
        <w:tc>
          <w:tcPr>
            <w:tcW w:w="8906" w:type="dxa"/>
            <w:gridSpan w:val="25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RODAMAX COMÉRCIO DE PNEUS, LUBRIFICANTES E ACESSÓRIOS LTDA - ME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29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Lote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Item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Descrição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Unidade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Quantidade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Unitário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Valor Total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15W40: API CI-4/SL, ACEA E7 MBB (Mercedes Benz) 228,3 (VOLVO) VDS-3, CUMM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60,0000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214,0000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12.840,00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Óleo Lubrificante Mineral SAE 10W para transmissões e sistemas hidráulicos com aditivos,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16"/>
              </w:rPr>
              <w:t>anticorros</w:t>
            </w:r>
            <w:proofErr w:type="spellEnd"/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199,5000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2.992,50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ISO VG-46 para sistemas hidráulicos que atenda DIN-51524 Parte 2. Balde c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15,0000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142,0000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2.130,00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85W140 API-GL5/SAE J/ZF-TE-ML. Balde com 20 litros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160,7000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803,50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6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lastRenderedPageBreak/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Óleo Lubrificante Mineral SAE 90 API-GL5/ MAN 342N/ ZF-TE-ML 05A -07 A-12 A – 16C- 17B/VOLVO 97310.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160,0000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1.600,00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a extrema pressão). 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2.366,0000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4.732,00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73"/>
        </w:trPr>
        <w:tc>
          <w:tcPr>
            <w:tcW w:w="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90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3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Graxa para rolamentos, base sabão de lítio NGLI-2 com aditivos EP (resistentes à extrema pressão). </w:t>
            </w:r>
          </w:p>
        </w:tc>
        <w:tc>
          <w:tcPr>
            <w:tcW w:w="9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</w:t>
            </w:r>
          </w:p>
        </w:tc>
        <w:tc>
          <w:tcPr>
            <w:tcW w:w="11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5,0000</w:t>
            </w:r>
          </w:p>
        </w:tc>
        <w:tc>
          <w:tcPr>
            <w:tcW w:w="136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277,0000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1.385,00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6"/>
        </w:trPr>
        <w:tc>
          <w:tcPr>
            <w:tcW w:w="8641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do Fornecedor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26.483,00</w:t>
            </w:r>
          </w:p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387"/>
        </w:trPr>
        <w:tc>
          <w:tcPr>
            <w:tcW w:w="9923" w:type="dxa"/>
            <w:gridSpan w:val="29"/>
            <w:tcBorders>
              <w:top w:val="single" w:sz="5" w:space="0" w:color="000000"/>
              <w:bottom w:val="single" w:sz="5" w:space="0" w:color="000000"/>
            </w:tcBorders>
          </w:tcPr>
          <w:p w:rsidR="00663B76" w:rsidRDefault="00663B76" w:rsidP="00A216C1"/>
        </w:tc>
      </w:tr>
      <w:tr w:rsidR="00663B76" w:rsidTr="00663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hRule="exact" w:val="287"/>
        </w:trPr>
        <w:tc>
          <w:tcPr>
            <w:tcW w:w="8641" w:type="dxa"/>
            <w:gridSpan w:val="2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Geral</w:t>
            </w:r>
          </w:p>
        </w:tc>
        <w:tc>
          <w:tcPr>
            <w:tcW w:w="12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663B76" w:rsidRDefault="00663B76" w:rsidP="00A216C1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42.235,00</w:t>
            </w:r>
          </w:p>
        </w:tc>
      </w:tr>
    </w:tbl>
    <w:p w:rsidR="00DD2C25" w:rsidRPr="00820F56" w:rsidRDefault="00DD2C25" w:rsidP="00DD2C25">
      <w:pPr>
        <w:spacing w:after="0" w:line="240" w:lineRule="auto"/>
        <w:rPr>
          <w:rFonts w:ascii="Calibri" w:eastAsia="Times New Roman" w:hAnsi="Calibri" w:cs="Arial"/>
          <w:b/>
          <w:color w:val="000000"/>
          <w:sz w:val="24"/>
          <w:szCs w:val="24"/>
          <w:bdr w:val="none" w:sz="0" w:space="0" w:color="auto" w:frame="1"/>
          <w:lang w:eastAsia="pt-BR"/>
        </w:rPr>
      </w:pPr>
    </w:p>
    <w:p w:rsidR="00DD2C25" w:rsidRPr="00820F56" w:rsidRDefault="00DD2C25" w:rsidP="00DD2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Após encerramento da fase de lances, os licitantes melhores classificados foram declarados vencedores para cada item, foi divulgado o resultado da licitação</w:t>
      </w:r>
      <w:r w:rsidRPr="00820F56">
        <w:rPr>
          <w:rFonts w:ascii="Calibri" w:eastAsia="Times New Roman" w:hAnsi="Calibri" w:cs="Arial"/>
          <w:bCs/>
          <w:color w:val="000000"/>
          <w:sz w:val="24"/>
          <w:szCs w:val="24"/>
          <w:lang w:eastAsia="pt-BR"/>
        </w:rPr>
        <w:t> 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foi concedido o prazo de intenção de</w:t>
      </w:r>
      <w:r w:rsidRPr="00820F5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recurso, sendo que </w:t>
      </w:r>
      <w:r w:rsidR="00663B7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nenhum representante manifestou interesse. 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 xml:space="preserve">Nada mais havendo a declarar, foi encerrada a sessão cuja ata foi lavrada e assinada pela </w:t>
      </w:r>
      <w:proofErr w:type="spellStart"/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Pregoeira</w:t>
      </w:r>
      <w:proofErr w:type="spellEnd"/>
      <w:r w:rsidRPr="00820F56">
        <w:rPr>
          <w:rFonts w:ascii="Calibri" w:eastAsia="Times New Roman" w:hAnsi="Calibri" w:cs="Arial"/>
          <w:color w:val="000000"/>
          <w:sz w:val="24"/>
          <w:szCs w:val="24"/>
          <w:lang w:eastAsia="pt-BR"/>
        </w:rPr>
        <w:t> </w:t>
      </w:r>
      <w:r w:rsidRPr="00820F56">
        <w:rPr>
          <w:rFonts w:ascii="Calibri" w:eastAsia="Times New Roman" w:hAnsi="Calibri" w:cs="Arial"/>
          <w:color w:val="000000"/>
          <w:sz w:val="24"/>
          <w:szCs w:val="24"/>
          <w:bdr w:val="none" w:sz="0" w:space="0" w:color="auto" w:frame="1"/>
          <w:lang w:eastAsia="pt-BR"/>
        </w:rPr>
        <w:t>e Equipe de Apoio.</w:t>
      </w:r>
    </w:p>
    <w:p w:rsidR="00DD2C25" w:rsidRPr="00820F56" w:rsidRDefault="00DD2C25" w:rsidP="00DD2C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t-BR"/>
        </w:rPr>
      </w:pPr>
    </w:p>
    <w:p w:rsidR="00DD2C25" w:rsidRPr="00820F56" w:rsidRDefault="00DD2C25" w:rsidP="00DD2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proofErr w:type="spellStart"/>
      <w:r w:rsidRPr="00820F56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Pregoeira</w:t>
      </w:r>
      <w:proofErr w:type="spellEnd"/>
      <w:r w:rsidRPr="00820F56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 xml:space="preserve"> e Equipe de Apoio</w:t>
      </w:r>
    </w:p>
    <w:tbl>
      <w:tblPr>
        <w:tblW w:w="9778" w:type="dxa"/>
        <w:jc w:val="center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18"/>
        <w:gridCol w:w="3471"/>
      </w:tblGrid>
      <w:tr w:rsidR="00DD2C25" w:rsidRPr="00820F56" w:rsidTr="00663B76">
        <w:trPr>
          <w:jc w:val="center"/>
        </w:trPr>
        <w:tc>
          <w:tcPr>
            <w:tcW w:w="3189" w:type="dxa"/>
            <w:shd w:val="clear" w:color="auto" w:fill="auto"/>
          </w:tcPr>
          <w:p w:rsidR="00DD2C25" w:rsidRPr="00820F56" w:rsidRDefault="00DD2C25" w:rsidP="00DA6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820F5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Membro</w:t>
            </w:r>
          </w:p>
        </w:tc>
        <w:tc>
          <w:tcPr>
            <w:tcW w:w="3118" w:type="dxa"/>
            <w:shd w:val="clear" w:color="auto" w:fill="auto"/>
          </w:tcPr>
          <w:p w:rsidR="00DD2C25" w:rsidRPr="00820F56" w:rsidRDefault="00DD2C25" w:rsidP="00DA6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820F5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471" w:type="dxa"/>
            <w:shd w:val="clear" w:color="auto" w:fill="auto"/>
          </w:tcPr>
          <w:p w:rsidR="00DD2C25" w:rsidRPr="00820F56" w:rsidRDefault="00DD2C25" w:rsidP="00DA6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820F5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DD2C25" w:rsidRPr="00820F56" w:rsidTr="00663B76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D2C25" w:rsidRPr="00820F56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CLAIR LISANDRA WILHELM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2C25" w:rsidRPr="00820F56" w:rsidRDefault="00DD2C25" w:rsidP="00DA6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PREGOEIRA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D2C25" w:rsidRPr="00820F56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D2C25" w:rsidRPr="00820F56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D2C25" w:rsidRPr="00820F56" w:rsidTr="00663B76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D2C25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MAGDIEL LUIZ DICKOW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2C25" w:rsidRPr="00820F56" w:rsidRDefault="00DD2C25" w:rsidP="00DA6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D2C25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D2C25" w:rsidRPr="00820F56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D2C25" w:rsidRPr="00820F56" w:rsidTr="00663B76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D2C25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ÉDER LUIZ ASSMANN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D2C25" w:rsidRPr="00820F56" w:rsidRDefault="00DD2C25" w:rsidP="00DA6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EQUIPE DE APOIO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D2C25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D2C25" w:rsidRPr="00820F56" w:rsidRDefault="00DD2C25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663B76" w:rsidRPr="00820F56" w:rsidTr="00663B76">
        <w:trPr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663B76" w:rsidRDefault="00663B76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CLAÍRIO GELCIDES DUTELL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63B76" w:rsidRDefault="00663B76" w:rsidP="00DA6F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SECRETÁRIO DE INFRAESTURTURA, OBRAS, SERVIÇOS E TRÂNSITO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663B76" w:rsidRDefault="00663B76" w:rsidP="00DA6FE8">
            <w:pPr>
              <w:spacing w:after="0" w:line="240" w:lineRule="auto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DD2C25" w:rsidRPr="00820F56" w:rsidRDefault="00DD2C25" w:rsidP="00DD2C2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D2C25" w:rsidRPr="00820F56" w:rsidRDefault="00DD2C25" w:rsidP="00DD2C25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D2C25" w:rsidRPr="00820F56" w:rsidRDefault="00DD2C25" w:rsidP="00DD2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u w:val="single"/>
          <w:lang w:eastAsia="pt-BR"/>
        </w:rPr>
      </w:pPr>
      <w:r w:rsidRPr="00820F56">
        <w:rPr>
          <w:rFonts w:ascii="Calibri" w:eastAsia="Times New Roman" w:hAnsi="Calibri" w:cs="Arial"/>
          <w:b/>
          <w:sz w:val="24"/>
          <w:szCs w:val="24"/>
          <w:u w:val="single"/>
          <w:lang w:eastAsia="pt-BR"/>
        </w:rPr>
        <w:t>Fornecedores Credenciados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90"/>
      </w:tblGrid>
      <w:tr w:rsidR="00DD2C25" w:rsidRPr="00820F56" w:rsidTr="00DA6FE8">
        <w:trPr>
          <w:jc w:val="center"/>
        </w:trPr>
        <w:tc>
          <w:tcPr>
            <w:tcW w:w="4889" w:type="dxa"/>
            <w:shd w:val="clear" w:color="auto" w:fill="auto"/>
          </w:tcPr>
          <w:p w:rsidR="00DD2C25" w:rsidRPr="00820F56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820F5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Nome Fornecedor</w:t>
            </w:r>
          </w:p>
        </w:tc>
        <w:tc>
          <w:tcPr>
            <w:tcW w:w="4890" w:type="dxa"/>
            <w:shd w:val="clear" w:color="auto" w:fill="auto"/>
          </w:tcPr>
          <w:p w:rsidR="00DD2C25" w:rsidRPr="00820F56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</w:pPr>
            <w:r w:rsidRPr="00820F56">
              <w:rPr>
                <w:rFonts w:ascii="Calibri" w:eastAsia="Times New Roman" w:hAnsi="Calibri" w:cs="Arial"/>
                <w:sz w:val="24"/>
                <w:szCs w:val="24"/>
                <w:lang w:eastAsia="pt-BR"/>
              </w:rPr>
              <w:t>Assinatura</w:t>
            </w:r>
          </w:p>
        </w:tc>
      </w:tr>
      <w:tr w:rsidR="00DD2C25" w:rsidRPr="00820F56" w:rsidTr="00DA6FE8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D2C25" w:rsidRPr="00820F56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RODAMAX COMÉRCIO DE PNEUS, LUBRIFICANTES E ACESSÓRIOS LTDA - ME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D2C25" w:rsidRPr="00820F56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D2C25" w:rsidRPr="00820F56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D2C25" w:rsidRPr="00820F56" w:rsidTr="00DA6FE8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D2C25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LUBRI HAUS COMÉRCIO DE LUBRIFICANTES LTDA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D2C25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D2C25" w:rsidRPr="00820F56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  <w:tr w:rsidR="00DD2C25" w:rsidRPr="00820F56" w:rsidTr="00DA6FE8">
        <w:trPr>
          <w:jc w:val="center"/>
        </w:trPr>
        <w:tc>
          <w:tcPr>
            <w:tcW w:w="4889" w:type="dxa"/>
            <w:shd w:val="clear" w:color="auto" w:fill="auto"/>
            <w:vAlign w:val="center"/>
          </w:tcPr>
          <w:p w:rsidR="00DD2C25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Cs w:val="20"/>
                <w:lang w:eastAsia="pt-BR"/>
              </w:rPr>
              <w:t>DISTRIBUIDORA DE LUBRIFICANTES PETRO OESTE EIRELI</w:t>
            </w:r>
          </w:p>
        </w:tc>
        <w:tc>
          <w:tcPr>
            <w:tcW w:w="4890" w:type="dxa"/>
            <w:shd w:val="clear" w:color="auto" w:fill="auto"/>
            <w:vAlign w:val="center"/>
          </w:tcPr>
          <w:p w:rsidR="00DD2C25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  <w:p w:rsidR="00DD2C25" w:rsidRPr="00820F56" w:rsidRDefault="00DD2C25" w:rsidP="00DA6F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Cs w:val="20"/>
                <w:lang w:eastAsia="pt-BR"/>
              </w:rPr>
            </w:pPr>
          </w:p>
        </w:tc>
      </w:tr>
    </w:tbl>
    <w:p w:rsidR="00DD2C25" w:rsidRPr="00820F56" w:rsidRDefault="00DD2C25" w:rsidP="00DD2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D2C25" w:rsidRPr="00820F56" w:rsidRDefault="00DD2C25" w:rsidP="00DD2C25"/>
    <w:p w:rsidR="00DA6FE8" w:rsidRDefault="00DA6FE8"/>
    <w:sectPr w:rsidR="00DA6FE8" w:rsidSect="00DA6FE8">
      <w:footerReference w:type="default" r:id="rId6"/>
      <w:pgSz w:w="11907" w:h="16840" w:code="9"/>
      <w:pgMar w:top="2127" w:right="1134" w:bottom="1135" w:left="1134" w:header="720" w:footer="4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FE8" w:rsidRDefault="00DA6FE8" w:rsidP="00DA6FE8">
      <w:pPr>
        <w:spacing w:after="0" w:line="240" w:lineRule="auto"/>
      </w:pPr>
      <w:r>
        <w:separator/>
      </w:r>
    </w:p>
  </w:endnote>
  <w:endnote w:type="continuationSeparator" w:id="1">
    <w:p w:rsidR="00DA6FE8" w:rsidRDefault="00DA6FE8" w:rsidP="00D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E8" w:rsidRDefault="00DA6FE8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663B76"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FE8" w:rsidRDefault="00DA6FE8" w:rsidP="00DA6FE8">
      <w:pPr>
        <w:spacing w:after="0" w:line="240" w:lineRule="auto"/>
      </w:pPr>
      <w:r>
        <w:separator/>
      </w:r>
    </w:p>
  </w:footnote>
  <w:footnote w:type="continuationSeparator" w:id="1">
    <w:p w:rsidR="00DA6FE8" w:rsidRDefault="00DA6FE8" w:rsidP="00DA6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25"/>
    <w:rsid w:val="000948FA"/>
    <w:rsid w:val="00663B76"/>
    <w:rsid w:val="006F0597"/>
    <w:rsid w:val="007B1AAE"/>
    <w:rsid w:val="00A474C3"/>
    <w:rsid w:val="00D01134"/>
    <w:rsid w:val="00DA6FE8"/>
    <w:rsid w:val="00DD2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97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D2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C2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DD2C25"/>
  </w:style>
  <w:style w:type="paragraph" w:styleId="Cabealho">
    <w:name w:val="header"/>
    <w:basedOn w:val="Normal"/>
    <w:link w:val="CabealhoChar"/>
    <w:uiPriority w:val="99"/>
    <w:semiHidden/>
    <w:unhideWhenUsed/>
    <w:rsid w:val="00DA6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6FE8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6166</Words>
  <Characters>33298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LICITACON</dc:creator>
  <cp:lastModifiedBy>LICITACON</cp:lastModifiedBy>
  <cp:revision>2</cp:revision>
  <dcterms:created xsi:type="dcterms:W3CDTF">2020-03-05T19:23:00Z</dcterms:created>
  <dcterms:modified xsi:type="dcterms:W3CDTF">2020-03-05T19:44:00Z</dcterms:modified>
</cp:coreProperties>
</file>