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9" w:rsidRPr="000E76E5" w:rsidRDefault="00DF6739" w:rsidP="00DF6739">
      <w:pPr>
        <w:tabs>
          <w:tab w:val="left" w:pos="3900"/>
          <w:tab w:val="center" w:pos="4819"/>
        </w:tabs>
        <w:spacing w:after="0" w:line="240" w:lineRule="auto"/>
        <w:jc w:val="center"/>
        <w:rPr>
          <w:rFonts w:eastAsia="Times New Roman"/>
          <w:sz w:val="22"/>
          <w:szCs w:val="20"/>
          <w:lang w:eastAsia="pt-BR"/>
        </w:rPr>
      </w:pPr>
      <w:r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>ATA nº 01/2019</w:t>
      </w:r>
    </w:p>
    <w:p w:rsidR="00DF6739" w:rsidRPr="000E76E5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Setor de Licitações e Contratos</w:t>
      </w:r>
    </w:p>
    <w:p w:rsidR="00DF6739" w:rsidRPr="000E76E5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</w:p>
    <w:p w:rsidR="00DF6739" w:rsidRPr="000E76E5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  <w:r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>Pregão Presencial nº </w:t>
      </w:r>
      <w:r w:rsidR="005A5141"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>52</w:t>
      </w:r>
      <w:r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>/2019</w:t>
      </w:r>
    </w:p>
    <w:p w:rsidR="00DF6739" w:rsidRPr="000E76E5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Processo nº </w:t>
      </w:r>
      <w:r w:rsidR="005A5141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5925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/2019</w:t>
      </w:r>
    </w:p>
    <w:p w:rsidR="00DF6739" w:rsidRPr="000E76E5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</w:p>
    <w:p w:rsidR="005A3084" w:rsidRPr="000E76E5" w:rsidRDefault="00DF6739" w:rsidP="005A3084">
      <w:pPr>
        <w:spacing w:after="0" w:line="240" w:lineRule="auto"/>
        <w:jc w:val="both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Às </w:t>
      </w:r>
      <w:r w:rsidR="00F57EF3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14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:00 do dia </w:t>
      </w:r>
      <w:r w:rsidR="00277CB7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09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de </w:t>
      </w:r>
      <w:r w:rsidR="005A5141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outubro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de 2019</w:t>
      </w:r>
      <w:r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 xml:space="preserve">, 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reuniu-se a Pregoeira Oficial deste órgão</w:t>
      </w:r>
      <w:r w:rsidRPr="000E76E5">
        <w:rPr>
          <w:rFonts w:eastAsia="Times New Roman"/>
          <w:bCs/>
          <w:color w:val="000000"/>
          <w:sz w:val="22"/>
          <w:szCs w:val="20"/>
          <w:bdr w:val="none" w:sz="0" w:space="0" w:color="auto" w:frame="1"/>
          <w:lang w:eastAsia="pt-BR"/>
        </w:rPr>
        <w:t> 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a </w:t>
      </w:r>
      <w:r w:rsidR="005A5141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c</w:t>
      </w:r>
      <w:r w:rsidR="005A5141" w:rsidRPr="000E76E5">
        <w:rPr>
          <w:sz w:val="22"/>
          <w:szCs w:val="20"/>
        </w:rPr>
        <w:t>ontratação de empresa para prestação de serviço de locação eventual de veículo, por quilômetro rodado, sob demanda, para deslocamento municipal, intermunicipal, interestadual e internacional</w:t>
      </w:r>
      <w:r w:rsidR="005A3084" w:rsidRPr="000E76E5">
        <w:rPr>
          <w:sz w:val="22"/>
          <w:szCs w:val="20"/>
        </w:rPr>
        <w:t>.</w:t>
      </w:r>
      <w:r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 </w:t>
      </w:r>
      <w:r w:rsidR="005A3084" w:rsidRPr="000E76E5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Inicialmente, a pregoeira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47189A" w:rsidRPr="000E76E5" w:rsidRDefault="0047189A" w:rsidP="005A3084">
      <w:pPr>
        <w:spacing w:after="0" w:line="240" w:lineRule="auto"/>
        <w:jc w:val="both"/>
        <w:rPr>
          <w:rFonts w:eastAsia="Times New Roman"/>
          <w:color w:val="000000"/>
          <w:szCs w:val="20"/>
          <w:bdr w:val="none" w:sz="0" w:space="0" w:color="auto" w:frame="1"/>
          <w:lang w:eastAsia="pt-BR"/>
        </w:rPr>
      </w:pPr>
    </w:p>
    <w:p w:rsidR="0047189A" w:rsidRPr="000E76E5" w:rsidRDefault="0047189A" w:rsidP="00277CB7">
      <w:pPr>
        <w:spacing w:after="0" w:line="240" w:lineRule="auto"/>
        <w:jc w:val="both"/>
        <w:rPr>
          <w:rFonts w:eastAsia="Times New Roman"/>
          <w:b/>
          <w:color w:val="000000"/>
          <w:szCs w:val="20"/>
          <w:bdr w:val="none" w:sz="0" w:space="0" w:color="auto" w:frame="1"/>
          <w:lang w:eastAsia="pt-BR"/>
        </w:rPr>
      </w:pPr>
      <w:r w:rsidRPr="000E76E5">
        <w:rPr>
          <w:rFonts w:eastAsia="Times New Roman"/>
          <w:b/>
          <w:color w:val="000000"/>
          <w:szCs w:val="20"/>
          <w:bdr w:val="none" w:sz="0" w:space="0" w:color="auto" w:frame="1"/>
          <w:lang w:eastAsia="pt-BR"/>
        </w:rPr>
        <w:t>Itens Licitados</w:t>
      </w:r>
    </w:p>
    <w:tbl>
      <w:tblPr>
        <w:tblpPr w:leftFromText="141" w:rightFromText="141" w:vertAnchor="text" w:horzAnchor="margin" w:tblpX="-209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7513"/>
        <w:gridCol w:w="1417"/>
      </w:tblGrid>
      <w:tr w:rsidR="005A5141" w:rsidRPr="000E76E5" w:rsidTr="005A5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b/>
                <w:szCs w:val="20"/>
              </w:rPr>
            </w:pPr>
            <w:r w:rsidRPr="000E76E5">
              <w:rPr>
                <w:b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0E76E5">
              <w:rPr>
                <w:b/>
                <w:szCs w:val="20"/>
              </w:rPr>
              <w:t>Unid</w:t>
            </w:r>
            <w:proofErr w:type="spellEnd"/>
            <w:r w:rsidRPr="000E76E5">
              <w:rPr>
                <w:b/>
                <w:szCs w:val="20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b/>
                <w:szCs w:val="20"/>
              </w:rPr>
            </w:pPr>
            <w:r w:rsidRPr="000E76E5">
              <w:rPr>
                <w:b/>
                <w:szCs w:val="20"/>
              </w:rPr>
              <w:t>Especificação do serviço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b/>
                <w:szCs w:val="20"/>
              </w:rPr>
            </w:pPr>
            <w:r w:rsidRPr="000E76E5">
              <w:rPr>
                <w:b/>
                <w:szCs w:val="20"/>
              </w:rPr>
              <w:t>KM Mínima</w:t>
            </w:r>
          </w:p>
        </w:tc>
      </w:tr>
      <w:tr w:rsidR="005A5141" w:rsidRPr="000E76E5" w:rsidTr="000E76E5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Km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 xml:space="preserve">Locação eventual de veículo tipo VAN, por quilômetro rodado, com capacidade mínima de 14 passageiros sentados e acomodados confortavelmente (além do motorista), em bom estado de conservação, com ar-condicionado, bancos com encosto de cabeça, </w:t>
            </w:r>
            <w:proofErr w:type="spellStart"/>
            <w:r w:rsidRPr="000E76E5">
              <w:rPr>
                <w:szCs w:val="20"/>
              </w:rPr>
              <w:t>tacógrafo</w:t>
            </w:r>
            <w:proofErr w:type="spellEnd"/>
            <w:r w:rsidRPr="000E76E5">
              <w:rPr>
                <w:szCs w:val="20"/>
              </w:rPr>
              <w:t xml:space="preserve"> instalado e aferido, itens de segurança conforme exigências do DENATRAM. Veículo com ano de fabricação não inferior a 2000.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szCs w:val="20"/>
              </w:rPr>
            </w:pPr>
            <w:r w:rsidRPr="000E76E5">
              <w:rPr>
                <w:szCs w:val="20"/>
              </w:rPr>
              <w:t>55 Km</w:t>
            </w:r>
          </w:p>
        </w:tc>
      </w:tr>
      <w:tr w:rsidR="005A5141" w:rsidRPr="000E76E5" w:rsidTr="005A5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Km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 xml:space="preserve">Locação eventual de veículo tipo micro ônibus, por quilômetro rodado, com capacidade mínima de 21 passageiros sentados e acomodados confortavelmente (além do motorista), em bom estado de conservação, com ar-condicionado, bancos reclináveis com encosto de cabeça, </w:t>
            </w:r>
            <w:proofErr w:type="spellStart"/>
            <w:r w:rsidRPr="000E76E5">
              <w:rPr>
                <w:szCs w:val="20"/>
              </w:rPr>
              <w:t>tacógrafo</w:t>
            </w:r>
            <w:proofErr w:type="spellEnd"/>
            <w:r w:rsidRPr="000E76E5">
              <w:rPr>
                <w:szCs w:val="20"/>
              </w:rPr>
              <w:t xml:space="preserve"> instalado e aferido, itens de segurança conforme exigências do DENATRAM. Veículo com ano de fabricação não inferior a 2000.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szCs w:val="20"/>
              </w:rPr>
            </w:pPr>
            <w:r w:rsidRPr="000E76E5">
              <w:rPr>
                <w:szCs w:val="20"/>
              </w:rPr>
              <w:t>56 Km</w:t>
            </w:r>
          </w:p>
        </w:tc>
      </w:tr>
      <w:tr w:rsidR="005A5141" w:rsidRPr="000E76E5" w:rsidTr="005A5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Km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 xml:space="preserve">Locação eventual de veículo tipo ônibus, por quilômetro rodado, com capacidade mínima de 40 passageiros sentados e acomodados confortavelmente (além do motorista), em bom estado de conservação, com ar-condicionado, WC, bancos reclináveis com encosto de cabeça, </w:t>
            </w:r>
            <w:proofErr w:type="spellStart"/>
            <w:r w:rsidRPr="000E76E5">
              <w:rPr>
                <w:szCs w:val="20"/>
              </w:rPr>
              <w:t>tacógrafo</w:t>
            </w:r>
            <w:proofErr w:type="spellEnd"/>
            <w:r w:rsidRPr="000E76E5">
              <w:rPr>
                <w:szCs w:val="20"/>
              </w:rPr>
              <w:t xml:space="preserve"> instalado e aferido, itens de segurança conforme exigências do DENATRAM. Veículo com ano de fabricação não inferior a 2000.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szCs w:val="20"/>
              </w:rPr>
            </w:pPr>
            <w:r w:rsidRPr="000E76E5">
              <w:rPr>
                <w:szCs w:val="20"/>
              </w:rPr>
              <w:t>57 Km</w:t>
            </w:r>
          </w:p>
        </w:tc>
      </w:tr>
      <w:tr w:rsidR="005A5141" w:rsidRPr="000E76E5" w:rsidTr="005A5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>Km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rPr>
                <w:szCs w:val="20"/>
              </w:rPr>
            </w:pPr>
            <w:r w:rsidRPr="000E76E5">
              <w:rPr>
                <w:szCs w:val="20"/>
              </w:rPr>
              <w:t xml:space="preserve">Locação eventual de veículo tipo ônibus, por quilômetro rodado, com capacidade mínima de 40 passageiros sentados e acomodados confortavelmente (além do motorista), em bom estado de conservação, com ar-condicionado, WC, bancos reclináveis com encosto de cabeça, tipo Semi - leito, </w:t>
            </w:r>
            <w:proofErr w:type="spellStart"/>
            <w:r w:rsidRPr="000E76E5">
              <w:rPr>
                <w:szCs w:val="20"/>
              </w:rPr>
              <w:t>tacógrafo</w:t>
            </w:r>
            <w:proofErr w:type="spellEnd"/>
            <w:r w:rsidRPr="000E76E5">
              <w:rPr>
                <w:szCs w:val="20"/>
              </w:rPr>
              <w:t xml:space="preserve"> instalado e aferido, itens de segurança conforme exigências do DENATRAM. Veículo com ano de fabricação não inferior a 2000.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1" w:rsidRPr="000E76E5" w:rsidRDefault="005A5141" w:rsidP="000E76E5">
            <w:pPr>
              <w:spacing w:after="0"/>
              <w:jc w:val="center"/>
              <w:rPr>
                <w:szCs w:val="20"/>
              </w:rPr>
            </w:pPr>
            <w:r w:rsidRPr="000E76E5">
              <w:rPr>
                <w:szCs w:val="20"/>
              </w:rPr>
              <w:t>58 Km</w:t>
            </w:r>
          </w:p>
        </w:tc>
      </w:tr>
    </w:tbl>
    <w:p w:rsidR="00277CB7" w:rsidRPr="000E76E5" w:rsidRDefault="00277CB7" w:rsidP="00277CB7">
      <w:pPr>
        <w:spacing w:after="0" w:line="240" w:lineRule="auto"/>
        <w:jc w:val="both"/>
        <w:rPr>
          <w:rFonts w:eastAsia="Times New Roman"/>
          <w:color w:val="000000"/>
          <w:szCs w:val="20"/>
          <w:bdr w:val="none" w:sz="0" w:space="0" w:color="auto" w:frame="1"/>
          <w:lang w:eastAsia="pt-BR"/>
        </w:rPr>
      </w:pPr>
    </w:p>
    <w:tbl>
      <w:tblPr>
        <w:tblW w:w="99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458"/>
        <w:gridCol w:w="115"/>
        <w:gridCol w:w="115"/>
        <w:gridCol w:w="214"/>
        <w:gridCol w:w="2594"/>
        <w:gridCol w:w="1615"/>
        <w:gridCol w:w="851"/>
        <w:gridCol w:w="115"/>
        <w:gridCol w:w="673"/>
        <w:gridCol w:w="115"/>
        <w:gridCol w:w="89"/>
        <w:gridCol w:w="1143"/>
        <w:gridCol w:w="133"/>
        <w:gridCol w:w="96"/>
        <w:gridCol w:w="344"/>
        <w:gridCol w:w="673"/>
      </w:tblGrid>
      <w:tr w:rsidR="005A5141" w:rsidRPr="000E76E5" w:rsidTr="005A5141">
        <w:trPr>
          <w:trHeight w:hRule="exact" w:val="459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CREDENCIAMENTO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3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Porte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Credenciado</w:t>
            </w:r>
          </w:p>
        </w:tc>
      </w:tr>
      <w:tr w:rsidR="005A5141" w:rsidRPr="000E76E5" w:rsidTr="005A5141">
        <w:trPr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3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NELSON EDI GUSE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Sim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0E76E5">
        <w:trPr>
          <w:trHeight w:hRule="exact" w:val="362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 DA PROPOSTA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49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VAN, por quilômetro rodado, com capacidade mínima de 14 passageiros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0E76E5" w:rsidRPr="000E76E5" w:rsidTr="000E76E5">
        <w:trPr>
          <w:trHeight w:hRule="exact" w:val="229"/>
        </w:trPr>
        <w:tc>
          <w:tcPr>
            <w:tcW w:w="9902" w:type="dxa"/>
            <w:gridSpan w:val="18"/>
          </w:tcPr>
          <w:p w:rsidR="000E76E5" w:rsidRPr="000E76E5" w:rsidRDefault="000E76E5" w:rsidP="005A5141">
            <w:pPr>
              <w:rPr>
                <w:rFonts w:ascii="Calibri" w:hAnsi="Calibri"/>
                <w:szCs w:val="20"/>
              </w:rPr>
            </w:pPr>
          </w:p>
          <w:p w:rsidR="000E76E5" w:rsidRPr="000E76E5" w:rsidRDefault="000E76E5" w:rsidP="005A5141">
            <w:pPr>
              <w:rPr>
                <w:rFonts w:ascii="Calibri" w:hAnsi="Calibri"/>
                <w:szCs w:val="20"/>
              </w:rPr>
            </w:pPr>
          </w:p>
          <w:p w:rsidR="000E76E5" w:rsidRPr="000E76E5" w:rsidRDefault="000E76E5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0E76E5">
        <w:trPr>
          <w:trHeight w:hRule="exact"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8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76E5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micro ônibus, por quilômetro rodado, com capacidade mínima de 21 pa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ssageiros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0E76E5">
        <w:trPr>
          <w:trHeight w:hRule="exact" w:val="29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lastRenderedPageBreak/>
              <w:t>Classificação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48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9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Sem proposta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9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51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HISTÓRICO DOS LANCES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47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VAN, por quilômetro rodado, com capacidade mínima de 14 passageiros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Lance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8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micro ônibus, por quilômetro rodado, com capacidade mínima de 21 pa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Lance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9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72"/>
        </w:trPr>
        <w:tc>
          <w:tcPr>
            <w:tcW w:w="9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Sem Lances.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4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</w:t>
            </w:r>
          </w:p>
        </w:tc>
        <w:tc>
          <w:tcPr>
            <w:tcW w:w="55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Lance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4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331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 APÓS OS LANCES</w:t>
            </w:r>
          </w:p>
        </w:tc>
      </w:tr>
      <w:tr w:rsidR="005A5141" w:rsidRPr="000E76E5" w:rsidTr="005A514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3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VAN, por quilômetro rodado, com capacidade mínima de 14 passageiros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micro ônibus, por quilômetro rodado, com capacidade mínima de 21 pa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0E76E5" w:rsidRPr="000E76E5" w:rsidTr="000E76E5">
        <w:trPr>
          <w:trHeight w:hRule="exact" w:val="272"/>
        </w:trPr>
        <w:tc>
          <w:tcPr>
            <w:tcW w:w="113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76E5" w:rsidRPr="000E76E5" w:rsidRDefault="000E76E5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76E5" w:rsidRPr="000E76E5" w:rsidRDefault="000E76E5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76E5" w:rsidRPr="000E76E5" w:rsidRDefault="000E76E5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76E5" w:rsidRPr="000E76E5" w:rsidRDefault="000E76E5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</w:p>
        </w:tc>
      </w:tr>
      <w:tr w:rsidR="005A5141" w:rsidRPr="000E76E5" w:rsidTr="000E76E5">
        <w:trPr>
          <w:trHeight w:hRule="exact" w:val="229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43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lastRenderedPageBreak/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72"/>
        </w:trPr>
        <w:tc>
          <w:tcPr>
            <w:tcW w:w="9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Sem Proposta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proofErr w:type="spellStart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</w:t>
            </w:r>
            <w:proofErr w:type="spellEnd"/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3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0E76E5">
        <w:trPr>
          <w:trHeight w:hRule="exact" w:val="304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HABILITAÇÃO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888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Situação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888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Habilitado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31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 FINAL POR ITEM</w:t>
            </w:r>
          </w:p>
        </w:tc>
      </w:tr>
      <w:tr w:rsidR="005A5141" w:rsidRPr="000E76E5" w:rsidTr="005A514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3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VAN, por quilômetro rodado, com capacidade mínima de 14 passageiros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4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micro ônibus, por quilômetro rodado, com capacidade mínima de 21 pa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ssageiros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9902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0E76E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%</w:t>
            </w:r>
          </w:p>
        </w:tc>
      </w:tr>
      <w:tr w:rsidR="005A5141" w:rsidRPr="000E76E5" w:rsidTr="005A5141">
        <w:trPr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6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-</w:t>
            </w:r>
          </w:p>
        </w:tc>
      </w:tr>
      <w:tr w:rsidR="005A5141" w:rsidRPr="000E76E5" w:rsidTr="005A5141">
        <w:trPr>
          <w:trHeight w:hRule="exact" w:val="230"/>
        </w:trPr>
        <w:tc>
          <w:tcPr>
            <w:tcW w:w="9902" w:type="dxa"/>
            <w:gridSpan w:val="18"/>
            <w:tcBorders>
              <w:top w:val="single" w:sz="5" w:space="0" w:color="000000"/>
            </w:tcBorders>
          </w:tcPr>
          <w:p w:rsidR="005A5141" w:rsidRPr="000E76E5" w:rsidRDefault="005A5141" w:rsidP="005A5141">
            <w:pPr>
              <w:rPr>
                <w:rFonts w:ascii="Calibri" w:hAnsi="Calibri"/>
                <w:szCs w:val="20"/>
              </w:rPr>
            </w:pPr>
          </w:p>
        </w:tc>
      </w:tr>
      <w:tr w:rsidR="005A5141" w:rsidRPr="000E76E5" w:rsidTr="005A5141">
        <w:trPr>
          <w:trHeight w:hRule="exact" w:val="279"/>
        </w:trPr>
        <w:tc>
          <w:tcPr>
            <w:tcW w:w="9902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center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CLASSIFICAÇÃO FINAL POR FORNECEDOR</w:t>
            </w:r>
          </w:p>
        </w:tc>
      </w:tr>
      <w:tr w:rsidR="005A5141" w:rsidRPr="000E76E5" w:rsidTr="005A5141"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Fornecedor:</w:t>
            </w:r>
          </w:p>
        </w:tc>
        <w:tc>
          <w:tcPr>
            <w:tcW w:w="8885" w:type="dxa"/>
            <w:gridSpan w:val="1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AMIGO TURISMO LTDA</w:t>
            </w:r>
          </w:p>
        </w:tc>
      </w:tr>
      <w:tr w:rsidR="005A5141" w:rsidRPr="000E76E5" w:rsidTr="005A5141">
        <w:trPr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Item</w:t>
            </w:r>
          </w:p>
        </w:tc>
        <w:tc>
          <w:tcPr>
            <w:tcW w:w="4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Descrição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Unidade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Unitário</w:t>
            </w:r>
          </w:p>
        </w:tc>
        <w:tc>
          <w:tcPr>
            <w:tcW w:w="1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Valor Total</w:t>
            </w:r>
          </w:p>
        </w:tc>
      </w:tr>
      <w:tr w:rsidR="005A5141" w:rsidRPr="000E76E5" w:rsidTr="000E76E5">
        <w:trPr>
          <w:trHeight w:hRule="exact" w:val="78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4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VAN, por quilômetro rodado, com capacidade mínima de 14 passageiros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9.000,0000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2,5900</w:t>
            </w:r>
          </w:p>
        </w:tc>
        <w:tc>
          <w:tcPr>
            <w:tcW w:w="1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23.310,00</w:t>
            </w:r>
          </w:p>
        </w:tc>
      </w:tr>
      <w:tr w:rsidR="005A5141" w:rsidRPr="000E76E5" w:rsidTr="000E76E5">
        <w:trPr>
          <w:trHeight w:hRule="exact" w:val="71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2</w:t>
            </w:r>
          </w:p>
        </w:tc>
        <w:tc>
          <w:tcPr>
            <w:tcW w:w="4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micro ônibus, por quilômetro rodado, com capacidade mínima de 21 pa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ssageiros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9.500,0000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3,5800</w:t>
            </w:r>
          </w:p>
        </w:tc>
        <w:tc>
          <w:tcPr>
            <w:tcW w:w="1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34.010,00</w:t>
            </w:r>
          </w:p>
        </w:tc>
      </w:tr>
      <w:tr w:rsidR="005A5141" w:rsidRPr="000E76E5" w:rsidTr="000E76E5">
        <w:trPr>
          <w:trHeight w:hRule="exact" w:val="71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</w:t>
            </w:r>
          </w:p>
        </w:tc>
        <w:tc>
          <w:tcPr>
            <w:tcW w:w="4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Locação eventual de veículo tipo ônibus, por quilômetro rodado, com capacidade mínima de 40 passagei</w:t>
            </w:r>
            <w:r w:rsidR="000E76E5" w:rsidRPr="000E76E5">
              <w:rPr>
                <w:rFonts w:ascii="Calibri" w:hAnsi="Calibri"/>
                <w:color w:val="000000"/>
                <w:spacing w:val="-2"/>
                <w:szCs w:val="20"/>
              </w:rPr>
              <w:t>ros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Km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9.000,0000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5,3300</w:t>
            </w:r>
          </w:p>
        </w:tc>
        <w:tc>
          <w:tcPr>
            <w:tcW w:w="1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47.970,00</w:t>
            </w:r>
          </w:p>
        </w:tc>
      </w:tr>
      <w:tr w:rsidR="005A5141" w:rsidRPr="000E76E5" w:rsidTr="000E76E5">
        <w:trPr>
          <w:trHeight w:hRule="exact" w:val="287"/>
        </w:trPr>
        <w:tc>
          <w:tcPr>
            <w:tcW w:w="878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rPr>
                <w:rFonts w:ascii="Calibri" w:hAnsi="Calibri"/>
                <w:b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b/>
                <w:color w:val="000000"/>
                <w:spacing w:val="-2"/>
                <w:szCs w:val="20"/>
              </w:rPr>
              <w:t>Total do Fornecedor</w:t>
            </w:r>
          </w:p>
        </w:tc>
        <w:tc>
          <w:tcPr>
            <w:tcW w:w="11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A5141" w:rsidRPr="000E76E5" w:rsidRDefault="005A5141" w:rsidP="005A5141">
            <w:pPr>
              <w:spacing w:line="232" w:lineRule="auto"/>
              <w:jc w:val="right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105.290,00</w:t>
            </w:r>
          </w:p>
        </w:tc>
      </w:tr>
    </w:tbl>
    <w:p w:rsidR="00277CB7" w:rsidRPr="000E76E5" w:rsidRDefault="00277CB7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Cs w:val="20"/>
          <w:bdr w:val="none" w:sz="0" w:space="0" w:color="auto" w:frame="1"/>
          <w:lang w:eastAsia="pt-BR"/>
        </w:rPr>
      </w:pPr>
    </w:p>
    <w:p w:rsidR="000C02BB" w:rsidRPr="000E76E5" w:rsidRDefault="000C02BB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</w:pP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Após encerramento da fase de lances, o licitante melhor classificado fo</w:t>
      </w:r>
      <w:r w:rsidR="005A5141"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i declarado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 xml:space="preserve"> vencedor para cada </w:t>
      </w:r>
      <w:r w:rsidR="005A5141"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item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, foi divulgado o resultado da licitação</w:t>
      </w:r>
      <w:r w:rsidRPr="000E76E5">
        <w:rPr>
          <w:rFonts w:ascii="Calibri" w:eastAsia="Times New Roman" w:hAnsi="Calibri"/>
          <w:bCs/>
          <w:color w:val="000000"/>
          <w:sz w:val="22"/>
          <w:szCs w:val="20"/>
          <w:lang w:eastAsia="pt-BR"/>
        </w:rPr>
        <w:t> 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e foi concedido o prazo de intenção de</w:t>
      </w:r>
      <w:r w:rsidRPr="000E76E5">
        <w:rPr>
          <w:rFonts w:ascii="Calibri" w:eastAsia="Times New Roman" w:hAnsi="Calibri"/>
          <w:color w:val="000000"/>
          <w:sz w:val="22"/>
          <w:szCs w:val="20"/>
          <w:lang w:eastAsia="pt-BR"/>
        </w:rPr>
        <w:t> 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 xml:space="preserve">recurso, sendo que </w:t>
      </w:r>
      <w:r w:rsidR="005A5141"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o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 xml:space="preserve"> representante manifestou interesse. Nada mais havendo a declarar, foi encerrada a sessão cuja ata foi lavrada e assinada pela Pregoeira</w:t>
      </w:r>
      <w:r w:rsidRPr="000E76E5">
        <w:rPr>
          <w:rFonts w:ascii="Calibri" w:eastAsia="Times New Roman" w:hAnsi="Calibri"/>
          <w:color w:val="000000"/>
          <w:sz w:val="22"/>
          <w:szCs w:val="20"/>
          <w:lang w:eastAsia="pt-BR"/>
        </w:rPr>
        <w:t> </w:t>
      </w:r>
      <w:r w:rsidRPr="000E76E5"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  <w:t>e Equipe de Apoio e demais presentes.</w:t>
      </w:r>
    </w:p>
    <w:p w:rsidR="00277CB7" w:rsidRPr="000E76E5" w:rsidRDefault="00277CB7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0"/>
          <w:bdr w:val="none" w:sz="0" w:space="0" w:color="auto" w:frame="1"/>
          <w:lang w:eastAsia="pt-BR"/>
        </w:rPr>
      </w:pPr>
    </w:p>
    <w:p w:rsidR="000E76E5" w:rsidRDefault="000E76E5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Cs w:val="20"/>
          <w:bdr w:val="none" w:sz="0" w:space="0" w:color="auto" w:frame="1"/>
          <w:lang w:eastAsia="pt-BR"/>
        </w:rPr>
      </w:pPr>
    </w:p>
    <w:p w:rsidR="000E76E5" w:rsidRDefault="000E76E5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Cs w:val="20"/>
          <w:bdr w:val="none" w:sz="0" w:space="0" w:color="auto" w:frame="1"/>
          <w:lang w:eastAsia="pt-BR"/>
        </w:rPr>
      </w:pPr>
    </w:p>
    <w:p w:rsidR="000E76E5" w:rsidRDefault="000E76E5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Cs w:val="20"/>
          <w:bdr w:val="none" w:sz="0" w:space="0" w:color="auto" w:frame="1"/>
          <w:lang w:eastAsia="pt-BR"/>
        </w:rPr>
      </w:pPr>
    </w:p>
    <w:p w:rsidR="000E76E5" w:rsidRPr="000E76E5" w:rsidRDefault="000E76E5" w:rsidP="000C02B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Cs w:val="20"/>
          <w:bdr w:val="none" w:sz="0" w:space="0" w:color="auto" w:frame="1"/>
          <w:lang w:eastAsia="pt-BR"/>
        </w:rPr>
      </w:pPr>
    </w:p>
    <w:p w:rsidR="00DF6739" w:rsidRPr="000E76E5" w:rsidRDefault="00DF6739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szCs w:val="20"/>
          <w:u w:val="single"/>
          <w:lang w:eastAsia="pt-BR"/>
        </w:rPr>
      </w:pPr>
      <w:bookmarkStart w:id="0" w:name="_GoBack"/>
      <w:bookmarkEnd w:id="0"/>
      <w:r w:rsidRPr="000E76E5">
        <w:rPr>
          <w:rFonts w:ascii="Calibri" w:eastAsia="Times New Roman" w:hAnsi="Calibri"/>
          <w:b/>
          <w:szCs w:val="20"/>
          <w:u w:val="single"/>
          <w:lang w:eastAsia="pt-BR"/>
        </w:rPr>
        <w:t>Pregoeira e Equipe de Apoio</w:t>
      </w:r>
    </w:p>
    <w:tbl>
      <w:tblPr>
        <w:tblW w:w="102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4252"/>
        <w:gridCol w:w="3234"/>
      </w:tblGrid>
      <w:tr w:rsidR="00DF6739" w:rsidRPr="000E76E5" w:rsidTr="005A5141">
        <w:trPr>
          <w:jc w:val="center"/>
        </w:trPr>
        <w:tc>
          <w:tcPr>
            <w:tcW w:w="2809" w:type="dxa"/>
            <w:shd w:val="clear" w:color="auto" w:fill="auto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Nome Membro</w:t>
            </w:r>
          </w:p>
        </w:tc>
        <w:tc>
          <w:tcPr>
            <w:tcW w:w="4252" w:type="dxa"/>
            <w:shd w:val="clear" w:color="auto" w:fill="auto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Função</w:t>
            </w:r>
          </w:p>
        </w:tc>
        <w:tc>
          <w:tcPr>
            <w:tcW w:w="3234" w:type="dxa"/>
            <w:shd w:val="clear" w:color="auto" w:fill="auto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Assinatura</w:t>
            </w:r>
          </w:p>
        </w:tc>
      </w:tr>
      <w:tr w:rsidR="00DF6739" w:rsidRPr="000E76E5" w:rsidTr="005A514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CLAIR LISANDRA WILHELM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PREGOEIR</w:t>
            </w:r>
            <w:r w:rsidR="00705C20" w:rsidRPr="000E76E5">
              <w:rPr>
                <w:rFonts w:ascii="Calibri" w:eastAsia="Times New Roman" w:hAnsi="Calibri"/>
                <w:szCs w:val="20"/>
                <w:lang w:eastAsia="pt-BR"/>
              </w:rPr>
              <w:t>A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  <w:tr w:rsidR="00DF6739" w:rsidRPr="000E76E5" w:rsidTr="005A514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MAGDIEL LUIZ DICKOW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EQUIPE DE APOIO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  <w:p w:rsidR="00705C20" w:rsidRPr="000E76E5" w:rsidRDefault="00705C20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  <w:tr w:rsidR="00DF6739" w:rsidRPr="000E76E5" w:rsidTr="000E76E5">
        <w:trPr>
          <w:trHeight w:val="600"/>
          <w:jc w:val="center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39" w:rsidRPr="000E76E5" w:rsidRDefault="00E2674A" w:rsidP="005A5141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RUDINEI FREO DALLA CORTE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EQUIPE DE APOIO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39" w:rsidRPr="000E76E5" w:rsidRDefault="00DF6739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  <w:p w:rsidR="00705C20" w:rsidRPr="000E76E5" w:rsidRDefault="00705C20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  <w:tr w:rsidR="005A5141" w:rsidRPr="000E76E5" w:rsidTr="005A514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ALAN PAULO MÜLLER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5141" w:rsidRPr="000E76E5" w:rsidRDefault="005A5141" w:rsidP="005A5141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Secretário de Desenvolvimento Econômico, Cultura e Turismo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  <w:tr w:rsidR="005A5141" w:rsidRPr="000E76E5" w:rsidTr="005A514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JOÃO DE DEUS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5141" w:rsidRPr="000E76E5" w:rsidRDefault="005A5141" w:rsidP="005A5141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Secretário de Desenvolvimento Social e Habitação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  <w:tr w:rsidR="005A5141" w:rsidRPr="000E76E5" w:rsidTr="005A5141">
        <w:trPr>
          <w:jc w:val="center"/>
        </w:trPr>
        <w:tc>
          <w:tcPr>
            <w:tcW w:w="2809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ISAQUIEL DAL ONGARO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5141" w:rsidRPr="000E76E5" w:rsidRDefault="005A5141" w:rsidP="005A5141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Servidor Secretaria de Desenvolvimento Econômico, Cultura e Turismo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A5141" w:rsidRPr="000E76E5" w:rsidRDefault="005A5141" w:rsidP="00E43274">
            <w:pPr>
              <w:spacing w:after="0" w:line="240" w:lineRule="auto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</w:tbl>
    <w:p w:rsidR="00D75E13" w:rsidRPr="000E76E5" w:rsidRDefault="00D75E13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Cs w:val="20"/>
          <w:u w:val="single"/>
          <w:lang w:eastAsia="pt-BR"/>
        </w:rPr>
      </w:pPr>
    </w:p>
    <w:p w:rsidR="00DF6739" w:rsidRPr="000E76E5" w:rsidRDefault="00DF6739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szCs w:val="20"/>
          <w:u w:val="single"/>
          <w:lang w:eastAsia="pt-BR"/>
        </w:rPr>
      </w:pPr>
      <w:r w:rsidRPr="000E76E5">
        <w:rPr>
          <w:rFonts w:ascii="Calibri" w:eastAsia="Times New Roman" w:hAnsi="Calibri"/>
          <w:b/>
          <w:szCs w:val="20"/>
          <w:u w:val="single"/>
          <w:lang w:eastAsia="pt-BR"/>
        </w:rPr>
        <w:t>Fornecedores Credenciados</w:t>
      </w: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4890"/>
      </w:tblGrid>
      <w:tr w:rsidR="00DF6739" w:rsidRPr="000E76E5" w:rsidTr="00AA519B">
        <w:trPr>
          <w:jc w:val="center"/>
        </w:trPr>
        <w:tc>
          <w:tcPr>
            <w:tcW w:w="5316" w:type="dxa"/>
            <w:shd w:val="clear" w:color="auto" w:fill="auto"/>
          </w:tcPr>
          <w:p w:rsidR="00DF6739" w:rsidRPr="000E76E5" w:rsidRDefault="00DF6739" w:rsidP="00E43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DF6739" w:rsidRPr="000E76E5" w:rsidRDefault="00DF6739" w:rsidP="00E43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szCs w:val="20"/>
                <w:lang w:eastAsia="pt-BR"/>
              </w:rPr>
            </w:pPr>
            <w:r w:rsidRPr="000E76E5">
              <w:rPr>
                <w:rFonts w:ascii="Calibri" w:eastAsia="Times New Roman" w:hAnsi="Calibri"/>
                <w:szCs w:val="20"/>
                <w:lang w:eastAsia="pt-BR"/>
              </w:rPr>
              <w:t>Assinatura</w:t>
            </w:r>
          </w:p>
        </w:tc>
      </w:tr>
      <w:tr w:rsidR="00277CB7" w:rsidRPr="000E76E5" w:rsidTr="00277CB7">
        <w:trPr>
          <w:trHeight w:val="544"/>
          <w:jc w:val="center"/>
        </w:trPr>
        <w:tc>
          <w:tcPr>
            <w:tcW w:w="5316" w:type="dxa"/>
            <w:shd w:val="clear" w:color="auto" w:fill="auto"/>
            <w:vAlign w:val="center"/>
          </w:tcPr>
          <w:p w:rsidR="00277CB7" w:rsidRPr="000E76E5" w:rsidRDefault="000E76E5" w:rsidP="00277CB7">
            <w:pPr>
              <w:spacing w:after="0" w:line="233" w:lineRule="auto"/>
              <w:rPr>
                <w:rFonts w:ascii="Calibri" w:hAnsi="Calibri"/>
                <w:color w:val="000000"/>
                <w:spacing w:val="-2"/>
                <w:szCs w:val="20"/>
              </w:rPr>
            </w:pPr>
            <w:r w:rsidRPr="000E76E5">
              <w:rPr>
                <w:rFonts w:ascii="Calibri" w:hAnsi="Calibri"/>
                <w:color w:val="000000"/>
                <w:spacing w:val="-2"/>
                <w:szCs w:val="20"/>
              </w:rPr>
              <w:t>NELSON EDI GUSE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77CB7" w:rsidRPr="000E76E5" w:rsidRDefault="00277CB7" w:rsidP="00BE68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/>
                <w:szCs w:val="20"/>
                <w:lang w:eastAsia="pt-BR"/>
              </w:rPr>
            </w:pPr>
          </w:p>
        </w:tc>
      </w:tr>
    </w:tbl>
    <w:p w:rsidR="00E43274" w:rsidRPr="000E76E5" w:rsidRDefault="00E43274">
      <w:pPr>
        <w:rPr>
          <w:szCs w:val="20"/>
        </w:rPr>
      </w:pPr>
    </w:p>
    <w:sectPr w:rsidR="00E43274" w:rsidRPr="000E76E5" w:rsidSect="000E76E5">
      <w:footerReference w:type="default" r:id="rId6"/>
      <w:pgSz w:w="11907" w:h="16840" w:code="9"/>
      <w:pgMar w:top="2127" w:right="992" w:bottom="567" w:left="1134" w:header="720" w:footer="55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41" w:rsidRDefault="005A5141" w:rsidP="00E43274">
      <w:pPr>
        <w:spacing w:after="0" w:line="240" w:lineRule="auto"/>
      </w:pPr>
      <w:r>
        <w:separator/>
      </w:r>
    </w:p>
  </w:endnote>
  <w:endnote w:type="continuationSeparator" w:id="1">
    <w:p w:rsidR="005A5141" w:rsidRDefault="005A5141" w:rsidP="00E4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41" w:rsidRDefault="005A5141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E76E5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41" w:rsidRDefault="005A5141" w:rsidP="00E43274">
      <w:pPr>
        <w:spacing w:after="0" w:line="240" w:lineRule="auto"/>
      </w:pPr>
      <w:r>
        <w:separator/>
      </w:r>
    </w:p>
  </w:footnote>
  <w:footnote w:type="continuationSeparator" w:id="1">
    <w:p w:rsidR="005A5141" w:rsidRDefault="005A5141" w:rsidP="00E4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39"/>
    <w:rsid w:val="000265AE"/>
    <w:rsid w:val="000948FA"/>
    <w:rsid w:val="000C02BB"/>
    <w:rsid w:val="000C0C60"/>
    <w:rsid w:val="000E76E5"/>
    <w:rsid w:val="00165F79"/>
    <w:rsid w:val="001B07B4"/>
    <w:rsid w:val="001B3DC7"/>
    <w:rsid w:val="00277CB7"/>
    <w:rsid w:val="00290626"/>
    <w:rsid w:val="003C0F97"/>
    <w:rsid w:val="004538B4"/>
    <w:rsid w:val="0047189A"/>
    <w:rsid w:val="00490309"/>
    <w:rsid w:val="005A3084"/>
    <w:rsid w:val="005A5141"/>
    <w:rsid w:val="005B0C0A"/>
    <w:rsid w:val="00705C20"/>
    <w:rsid w:val="0071516D"/>
    <w:rsid w:val="00761754"/>
    <w:rsid w:val="007B1AAE"/>
    <w:rsid w:val="008B27A4"/>
    <w:rsid w:val="00932933"/>
    <w:rsid w:val="00A30E94"/>
    <w:rsid w:val="00AA519B"/>
    <w:rsid w:val="00B41B63"/>
    <w:rsid w:val="00BE444A"/>
    <w:rsid w:val="00BE68CC"/>
    <w:rsid w:val="00D223DF"/>
    <w:rsid w:val="00D333E6"/>
    <w:rsid w:val="00D75E13"/>
    <w:rsid w:val="00DF6739"/>
    <w:rsid w:val="00E2674A"/>
    <w:rsid w:val="00E43274"/>
    <w:rsid w:val="00F57EF3"/>
    <w:rsid w:val="00F70E07"/>
    <w:rsid w:val="00F71E9B"/>
    <w:rsid w:val="00F7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DF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F67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F6739"/>
  </w:style>
  <w:style w:type="paragraph" w:styleId="Cabealho">
    <w:name w:val="header"/>
    <w:basedOn w:val="Normal"/>
    <w:link w:val="CabealhoChar"/>
    <w:uiPriority w:val="99"/>
    <w:semiHidden/>
    <w:unhideWhenUsed/>
    <w:rsid w:val="00E4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27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C0F97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F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DF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F67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F6739"/>
  </w:style>
  <w:style w:type="paragraph" w:styleId="Cabealho">
    <w:name w:val="header"/>
    <w:basedOn w:val="Normal"/>
    <w:link w:val="CabealhoChar"/>
    <w:uiPriority w:val="99"/>
    <w:semiHidden/>
    <w:unhideWhenUsed/>
    <w:rsid w:val="00E4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27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C0F97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F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LICITACON</dc:creator>
  <cp:lastModifiedBy>LICITACON</cp:lastModifiedBy>
  <cp:revision>3</cp:revision>
  <cp:lastPrinted>2019-09-09T17:41:00Z</cp:lastPrinted>
  <dcterms:created xsi:type="dcterms:W3CDTF">2019-10-09T17:11:00Z</dcterms:created>
  <dcterms:modified xsi:type="dcterms:W3CDTF">2019-10-09T17:28:00Z</dcterms:modified>
</cp:coreProperties>
</file>