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B07" w:rsidRPr="00557B07" w:rsidRDefault="00557B07" w:rsidP="00557B07">
      <w:pPr>
        <w:spacing w:before="120" w:after="280" w:line="240" w:lineRule="auto"/>
        <w:jc w:val="center"/>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PROCESSO nº 22/2023</w:t>
      </w:r>
    </w:p>
    <w:p w:rsidR="00557B07" w:rsidRPr="00557B07" w:rsidRDefault="00557B07" w:rsidP="00557B07">
      <w:pPr>
        <w:spacing w:before="120" w:after="280" w:line="240" w:lineRule="auto"/>
        <w:jc w:val="center"/>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CHAMAMENTO PÚBLICO 03/2023</w:t>
      </w:r>
    </w:p>
    <w:p w:rsidR="00557B07" w:rsidRPr="00557B07" w:rsidRDefault="00225DEF" w:rsidP="00557B07">
      <w:pPr>
        <w:spacing w:before="120" w:after="280" w:line="240" w:lineRule="auto"/>
        <w:jc w:val="center"/>
        <w:rPr>
          <w:rFonts w:ascii="Montserrat Light" w:eastAsiaTheme="minorEastAsia" w:hAnsi="Montserrat Light"/>
          <w:b/>
          <w:color w:val="000000" w:themeColor="text1"/>
          <w:szCs w:val="21"/>
        </w:rPr>
      </w:pPr>
      <w:r>
        <w:rPr>
          <w:rFonts w:ascii="Montserrat Light" w:eastAsiaTheme="minorEastAsia" w:hAnsi="Montserrat Light"/>
          <w:b/>
          <w:color w:val="000000" w:themeColor="text1"/>
          <w:szCs w:val="21"/>
        </w:rPr>
        <w:t>TERMO DE CREDENCIAMENTO Nº 0</w:t>
      </w:r>
      <w:r w:rsidR="000A44A1">
        <w:rPr>
          <w:rFonts w:ascii="Montserrat Light" w:eastAsiaTheme="minorEastAsia" w:hAnsi="Montserrat Light"/>
          <w:b/>
          <w:color w:val="000000" w:themeColor="text1"/>
          <w:szCs w:val="21"/>
        </w:rPr>
        <w:t>95</w:t>
      </w:r>
      <w:r w:rsidR="00557B07" w:rsidRPr="00557B07">
        <w:rPr>
          <w:rFonts w:ascii="Montserrat Light" w:eastAsiaTheme="minorEastAsia" w:hAnsi="Montserrat Light"/>
          <w:b/>
          <w:color w:val="000000" w:themeColor="text1"/>
          <w:szCs w:val="21"/>
        </w:rPr>
        <w:t>/2023</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O Consórcio Intermunicipal de Serviços do Vale do Taquari (Consisa), doravante denominado CREDENCIANTE e os seus Municípios Consorciados abaixo arrolados, em face da homologação do requerimento de credenciamento, resolvem celebrar o presente TERMO DE CREDENCIAMENTO com empresa a seguir qualificada, denominada CREDENCIADA, nos termos da Resolução nº 25 de 22 de junho de 2023 ou a que vier a lhe substituir, na Lei Complementar nº 123 de 14 de dezembro de 2006 e, subsidiariamente, na Lei nº 8.666 de 21 de junho de 1993.</w:t>
      </w:r>
    </w:p>
    <w:p w:rsidR="00557B07" w:rsidRPr="00557B07" w:rsidRDefault="00557B07" w:rsidP="00557B07">
      <w:pPr>
        <w:spacing w:before="120" w:after="280" w:line="240" w:lineRule="auto"/>
        <w:ind w:left="1277" w:firstLine="708"/>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CREDENCIANTE:</w:t>
      </w:r>
    </w:p>
    <w:p w:rsidR="00557B07" w:rsidRPr="00557B07" w:rsidRDefault="00557B07" w:rsidP="00557B07">
      <w:pPr>
        <w:spacing w:before="120" w:after="280" w:line="240" w:lineRule="auto"/>
        <w:ind w:left="1985"/>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CONSÓRCIO INTERMUNICIPAL DE SERVIÇOS DO VALE DO TAQUARI, CONSISA, Autarquia Municipal, inscrita no Cadastro Nacional de Pessoas Jurídicas sob o nº 07.242.772/0001-89, com sede na Rodovia ERS 130, nº </w:t>
      </w:r>
      <w:proofErr w:type="gramStart"/>
      <w:r w:rsidRPr="00557B07">
        <w:rPr>
          <w:rFonts w:ascii="Montserrat Light" w:eastAsiaTheme="minorEastAsia" w:hAnsi="Montserrat Light"/>
          <w:color w:val="000000" w:themeColor="text1"/>
          <w:szCs w:val="21"/>
        </w:rPr>
        <w:t>3665 sala</w:t>
      </w:r>
      <w:proofErr w:type="gramEnd"/>
      <w:r w:rsidRPr="00557B07">
        <w:rPr>
          <w:rFonts w:ascii="Montserrat Light" w:eastAsiaTheme="minorEastAsia" w:hAnsi="Montserrat Light"/>
          <w:color w:val="000000" w:themeColor="text1"/>
          <w:szCs w:val="21"/>
        </w:rPr>
        <w:t xml:space="preserve"> 08, Bairro Montanha, Lajeado/RS, representado por seu Presidente Marcos José </w:t>
      </w:r>
      <w:proofErr w:type="spellStart"/>
      <w:r w:rsidRPr="00557B07">
        <w:rPr>
          <w:rFonts w:ascii="Montserrat Light" w:eastAsiaTheme="minorEastAsia" w:hAnsi="Montserrat Light"/>
          <w:color w:val="000000" w:themeColor="text1"/>
          <w:szCs w:val="21"/>
        </w:rPr>
        <w:t>Scorsatto</w:t>
      </w:r>
      <w:proofErr w:type="spellEnd"/>
      <w:r w:rsidRPr="00557B07">
        <w:rPr>
          <w:rFonts w:ascii="Montserrat Light" w:eastAsiaTheme="minorEastAsia" w:hAnsi="Montserrat Light"/>
          <w:color w:val="000000" w:themeColor="text1"/>
          <w:szCs w:val="21"/>
        </w:rPr>
        <w:t xml:space="preserve">, Prefeito de </w:t>
      </w:r>
      <w:proofErr w:type="spellStart"/>
      <w:r w:rsidRPr="00557B07">
        <w:rPr>
          <w:rFonts w:ascii="Montserrat Light" w:eastAsiaTheme="minorEastAsia" w:hAnsi="Montserrat Light"/>
          <w:color w:val="000000" w:themeColor="text1"/>
          <w:szCs w:val="21"/>
        </w:rPr>
        <w:t>Itapuca</w:t>
      </w:r>
      <w:proofErr w:type="spellEnd"/>
      <w:r w:rsidRPr="00557B07">
        <w:rPr>
          <w:rFonts w:ascii="Montserrat Light" w:eastAsiaTheme="minorEastAsia" w:hAnsi="Montserrat Light"/>
          <w:color w:val="000000" w:themeColor="text1"/>
          <w:szCs w:val="21"/>
        </w:rPr>
        <w:t xml:space="preserve">, brasileiro, inscrito no Cadastro de Pessoas Físicas sob o nº 6XX.XXX.XXX-X2, portador da Cédula de Identidade nº 9XXXXXXXX7, residente e domiciliado em </w:t>
      </w:r>
      <w:proofErr w:type="spellStart"/>
      <w:r w:rsidRPr="00557B07">
        <w:rPr>
          <w:rFonts w:ascii="Montserrat Light" w:eastAsiaTheme="minorEastAsia" w:hAnsi="Montserrat Light"/>
          <w:color w:val="000000" w:themeColor="text1"/>
          <w:szCs w:val="21"/>
        </w:rPr>
        <w:t>Itapuca</w:t>
      </w:r>
      <w:proofErr w:type="spellEnd"/>
      <w:r w:rsidRPr="00557B07">
        <w:rPr>
          <w:rFonts w:ascii="Montserrat Light" w:eastAsiaTheme="minorEastAsia" w:hAnsi="Montserrat Light"/>
          <w:color w:val="000000" w:themeColor="text1"/>
          <w:szCs w:val="21"/>
        </w:rPr>
        <w:t>/RS.</w:t>
      </w:r>
    </w:p>
    <w:p w:rsidR="00557B07" w:rsidRPr="00557B07" w:rsidRDefault="00557B07" w:rsidP="00557B07">
      <w:pPr>
        <w:spacing w:before="120" w:after="280" w:line="240" w:lineRule="auto"/>
        <w:ind w:left="1277" w:firstLine="708"/>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MUNICÍPIOS CONSORCIADOS/DEMANDANTES:</w:t>
      </w:r>
    </w:p>
    <w:p w:rsidR="00557B07" w:rsidRPr="00557B07" w:rsidRDefault="00557B07" w:rsidP="00557B07">
      <w:pPr>
        <w:spacing w:before="120" w:after="280" w:line="240" w:lineRule="auto"/>
        <w:ind w:left="1985"/>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Anta Gorda, Arroio do Meio, Arvorezinha, Boqueirão do Leão, Bom Retiro do Sul, Canudos do Vale, Capitão, Colinas, Coqueiro Baixo, Cruzeiro do Sul, Dois Lajeados, Doutor Ricardo, Encantado, Estrela, Fazenda Vilanova, Forquetinha, Ilópolis, Imigrante, </w:t>
      </w:r>
      <w:proofErr w:type="spellStart"/>
      <w:r w:rsidRPr="00557B07">
        <w:rPr>
          <w:rFonts w:ascii="Montserrat Light" w:eastAsiaTheme="minorEastAsia" w:hAnsi="Montserrat Light"/>
          <w:color w:val="000000" w:themeColor="text1"/>
          <w:szCs w:val="21"/>
        </w:rPr>
        <w:t>Itapuca</w:t>
      </w:r>
      <w:proofErr w:type="spellEnd"/>
      <w:r w:rsidRPr="00557B07">
        <w:rPr>
          <w:rFonts w:ascii="Montserrat Light" w:eastAsiaTheme="minorEastAsia" w:hAnsi="Montserrat Light"/>
          <w:color w:val="000000" w:themeColor="text1"/>
          <w:szCs w:val="21"/>
        </w:rPr>
        <w:t xml:space="preserve">, Lajeado, Marques de Souza, Muçum, Nova </w:t>
      </w:r>
      <w:proofErr w:type="spellStart"/>
      <w:r w:rsidRPr="00557B07">
        <w:rPr>
          <w:rFonts w:ascii="Montserrat Light" w:eastAsiaTheme="minorEastAsia" w:hAnsi="Montserrat Light"/>
          <w:color w:val="000000" w:themeColor="text1"/>
          <w:szCs w:val="21"/>
        </w:rPr>
        <w:t>Bréscia</w:t>
      </w:r>
      <w:proofErr w:type="spellEnd"/>
      <w:r w:rsidRPr="00557B07">
        <w:rPr>
          <w:rFonts w:ascii="Montserrat Light" w:eastAsiaTheme="minorEastAsia" w:hAnsi="Montserrat Light"/>
          <w:color w:val="000000" w:themeColor="text1"/>
          <w:szCs w:val="21"/>
        </w:rPr>
        <w:t xml:space="preserve">, </w:t>
      </w:r>
      <w:proofErr w:type="spellStart"/>
      <w:r w:rsidRPr="00557B07">
        <w:rPr>
          <w:rFonts w:ascii="Montserrat Light" w:eastAsiaTheme="minorEastAsia" w:hAnsi="Montserrat Light"/>
          <w:color w:val="000000" w:themeColor="text1"/>
          <w:szCs w:val="21"/>
        </w:rPr>
        <w:t>Paverama</w:t>
      </w:r>
      <w:proofErr w:type="spellEnd"/>
      <w:r w:rsidRPr="00557B07">
        <w:rPr>
          <w:rFonts w:ascii="Montserrat Light" w:eastAsiaTheme="minorEastAsia" w:hAnsi="Montserrat Light"/>
          <w:color w:val="000000" w:themeColor="text1"/>
          <w:szCs w:val="21"/>
        </w:rPr>
        <w:t xml:space="preserve">, Poço das Antas, Pouso Novo, Progresso, </w:t>
      </w:r>
      <w:proofErr w:type="spellStart"/>
      <w:r w:rsidRPr="00557B07">
        <w:rPr>
          <w:rFonts w:ascii="Montserrat Light" w:eastAsiaTheme="minorEastAsia" w:hAnsi="Montserrat Light"/>
          <w:color w:val="000000" w:themeColor="text1"/>
          <w:szCs w:val="21"/>
        </w:rPr>
        <w:t>Putinga</w:t>
      </w:r>
      <w:proofErr w:type="spellEnd"/>
      <w:r w:rsidRPr="00557B07">
        <w:rPr>
          <w:rFonts w:ascii="Montserrat Light" w:eastAsiaTheme="minorEastAsia" w:hAnsi="Montserrat Light"/>
          <w:color w:val="000000" w:themeColor="text1"/>
          <w:szCs w:val="21"/>
        </w:rPr>
        <w:t xml:space="preserve">, Relvado, Roca Sales, Santa Clara do Sul, São Valentim do Sul, São José do Herval, Sério, Teutônia, Travesseiro, União da Serra, Vespasiano Corrêa, Vista Alegre do Prata e </w:t>
      </w:r>
      <w:proofErr w:type="spellStart"/>
      <w:r w:rsidRPr="00557B07">
        <w:rPr>
          <w:rFonts w:ascii="Montserrat Light" w:eastAsiaTheme="minorEastAsia" w:hAnsi="Montserrat Light"/>
          <w:color w:val="000000" w:themeColor="text1"/>
          <w:szCs w:val="21"/>
        </w:rPr>
        <w:t>Westfália</w:t>
      </w:r>
      <w:proofErr w:type="spellEnd"/>
      <w:r w:rsidRPr="00557B07">
        <w:rPr>
          <w:rFonts w:ascii="Montserrat Light" w:eastAsiaTheme="minorEastAsia" w:hAnsi="Montserrat Light"/>
          <w:color w:val="000000" w:themeColor="text1"/>
          <w:szCs w:val="21"/>
        </w:rPr>
        <w:t>.</w:t>
      </w:r>
    </w:p>
    <w:p w:rsidR="00557B07" w:rsidRPr="00557B07" w:rsidRDefault="004333F4" w:rsidP="00557B07">
      <w:pPr>
        <w:spacing w:before="120" w:after="280" w:line="240" w:lineRule="auto"/>
        <w:ind w:left="1277" w:firstLine="708"/>
        <w:jc w:val="both"/>
        <w:rPr>
          <w:rFonts w:ascii="Montserrat Light" w:eastAsiaTheme="minorEastAsia" w:hAnsi="Montserrat Light"/>
          <w:b/>
          <w:color w:val="000000" w:themeColor="text1"/>
          <w:szCs w:val="21"/>
        </w:rPr>
      </w:pPr>
      <w:r>
        <w:rPr>
          <w:rFonts w:ascii="Montserrat Light" w:eastAsiaTheme="minorEastAsia" w:hAnsi="Montserrat Light"/>
          <w:b/>
          <w:color w:val="000000" w:themeColor="text1"/>
          <w:szCs w:val="21"/>
        </w:rPr>
        <w:t>CREDENCIADA:</w:t>
      </w:r>
    </w:p>
    <w:p w:rsidR="00557B07" w:rsidRPr="00557B07" w:rsidRDefault="006228E5" w:rsidP="00557B07">
      <w:pPr>
        <w:spacing w:before="120" w:after="280" w:line="240" w:lineRule="auto"/>
        <w:ind w:left="1985"/>
        <w:jc w:val="both"/>
        <w:rPr>
          <w:rFonts w:ascii="Montserrat Light" w:eastAsiaTheme="minorEastAsia" w:hAnsi="Montserrat Light"/>
          <w:color w:val="000000" w:themeColor="text1"/>
          <w:szCs w:val="21"/>
        </w:rPr>
      </w:pPr>
      <w:r>
        <w:rPr>
          <w:rFonts w:ascii="Montserrat Light" w:eastAsiaTheme="minorEastAsia" w:hAnsi="Montserrat Light"/>
          <w:color w:val="000000" w:themeColor="text1"/>
          <w:szCs w:val="21"/>
        </w:rPr>
        <w:t>GOP CLINICA MEDICA</w:t>
      </w:r>
      <w:r w:rsidR="001652C9">
        <w:rPr>
          <w:rFonts w:ascii="Montserrat Light" w:eastAsiaTheme="minorEastAsia" w:hAnsi="Montserrat Light"/>
          <w:color w:val="000000" w:themeColor="text1"/>
          <w:szCs w:val="21"/>
        </w:rPr>
        <w:t xml:space="preserve"> LTDA</w:t>
      </w:r>
      <w:r w:rsidR="00557B07" w:rsidRPr="00557B07">
        <w:rPr>
          <w:rFonts w:ascii="Montserrat Light" w:eastAsiaTheme="minorEastAsia" w:hAnsi="Montserrat Light"/>
          <w:color w:val="000000" w:themeColor="text1"/>
          <w:szCs w:val="21"/>
        </w:rPr>
        <w:t>, pessoa jurídica de direito privado, inscrita no Cadastro Naciona</w:t>
      </w:r>
      <w:r w:rsidR="00557B07">
        <w:rPr>
          <w:rFonts w:ascii="Montserrat Light" w:eastAsiaTheme="minorEastAsia" w:hAnsi="Montserrat Light"/>
          <w:color w:val="000000" w:themeColor="text1"/>
          <w:szCs w:val="21"/>
        </w:rPr>
        <w:t xml:space="preserve">l de Pessoas Jurídicas sob o nº </w:t>
      </w:r>
      <w:r>
        <w:rPr>
          <w:rFonts w:ascii="Montserrat Light" w:eastAsiaTheme="minorEastAsia" w:hAnsi="Montserrat Light"/>
          <w:color w:val="000000" w:themeColor="text1"/>
          <w:szCs w:val="21"/>
        </w:rPr>
        <w:t>15.658.812/0001-04</w:t>
      </w:r>
      <w:r w:rsidR="00557B07">
        <w:rPr>
          <w:rFonts w:ascii="Montserrat Light" w:eastAsiaTheme="minorEastAsia" w:hAnsi="Montserrat Light"/>
          <w:color w:val="000000" w:themeColor="text1"/>
          <w:szCs w:val="21"/>
        </w:rPr>
        <w:t xml:space="preserve">, </w:t>
      </w:r>
      <w:r w:rsidR="00557B07" w:rsidRPr="00557B07">
        <w:rPr>
          <w:rFonts w:ascii="Montserrat Light" w:eastAsiaTheme="minorEastAsia" w:hAnsi="Montserrat Light"/>
          <w:color w:val="000000" w:themeColor="text1"/>
          <w:szCs w:val="21"/>
        </w:rPr>
        <w:t xml:space="preserve">com sede </w:t>
      </w:r>
      <w:r w:rsidR="00557B07">
        <w:rPr>
          <w:rFonts w:ascii="Montserrat Light" w:eastAsiaTheme="minorEastAsia" w:hAnsi="Montserrat Light"/>
          <w:color w:val="000000" w:themeColor="text1"/>
          <w:szCs w:val="21"/>
        </w:rPr>
        <w:t xml:space="preserve">na Rua </w:t>
      </w:r>
      <w:r>
        <w:rPr>
          <w:rFonts w:ascii="Montserrat Light" w:eastAsiaTheme="minorEastAsia" w:hAnsi="Montserrat Light"/>
          <w:color w:val="000000" w:themeColor="text1"/>
          <w:szCs w:val="21"/>
        </w:rPr>
        <w:t>São João</w:t>
      </w:r>
      <w:r w:rsidR="00557B07">
        <w:rPr>
          <w:rFonts w:ascii="Montserrat Light" w:eastAsiaTheme="minorEastAsia" w:hAnsi="Montserrat Light"/>
          <w:color w:val="000000" w:themeColor="text1"/>
          <w:szCs w:val="21"/>
        </w:rPr>
        <w:t xml:space="preserve">, nº </w:t>
      </w:r>
      <w:r>
        <w:rPr>
          <w:rFonts w:ascii="Montserrat Light" w:eastAsiaTheme="minorEastAsia" w:hAnsi="Montserrat Light"/>
          <w:color w:val="000000" w:themeColor="text1"/>
          <w:szCs w:val="21"/>
        </w:rPr>
        <w:t>164</w:t>
      </w:r>
      <w:r w:rsidR="00557B07" w:rsidRPr="007B0FA7">
        <w:rPr>
          <w:rFonts w:ascii="Montserrat Light" w:eastAsiaTheme="minorEastAsia" w:hAnsi="Montserrat Light"/>
          <w:color w:val="000000" w:themeColor="text1"/>
          <w:szCs w:val="21"/>
        </w:rPr>
        <w:t>,</w:t>
      </w:r>
      <w:r w:rsidR="00557B07">
        <w:rPr>
          <w:rFonts w:ascii="Montserrat Light" w:eastAsiaTheme="minorEastAsia" w:hAnsi="Montserrat Light"/>
          <w:color w:val="000000" w:themeColor="text1"/>
          <w:szCs w:val="21"/>
        </w:rPr>
        <w:t xml:space="preserve"> Bairro </w:t>
      </w:r>
      <w:r w:rsidR="00CD0536">
        <w:rPr>
          <w:rFonts w:ascii="Montserrat Light" w:eastAsiaTheme="minorEastAsia" w:hAnsi="Montserrat Light"/>
          <w:color w:val="000000" w:themeColor="text1"/>
          <w:szCs w:val="21"/>
        </w:rPr>
        <w:t>Centro</w:t>
      </w:r>
      <w:r w:rsidR="00557B07">
        <w:rPr>
          <w:rFonts w:ascii="Montserrat Light" w:eastAsiaTheme="minorEastAsia" w:hAnsi="Montserrat Light"/>
          <w:color w:val="000000" w:themeColor="text1"/>
          <w:szCs w:val="21"/>
        </w:rPr>
        <w:t xml:space="preserve">, </w:t>
      </w:r>
      <w:r>
        <w:rPr>
          <w:rFonts w:ascii="Montserrat Light" w:eastAsiaTheme="minorEastAsia" w:hAnsi="Montserrat Light"/>
          <w:color w:val="000000" w:themeColor="text1"/>
          <w:szCs w:val="21"/>
        </w:rPr>
        <w:t>Arroio do Meio</w:t>
      </w:r>
      <w:r w:rsidR="00557B07">
        <w:rPr>
          <w:rFonts w:ascii="Montserrat Light" w:eastAsiaTheme="minorEastAsia" w:hAnsi="Montserrat Light"/>
          <w:color w:val="000000" w:themeColor="text1"/>
          <w:szCs w:val="21"/>
        </w:rPr>
        <w:t>/RS, neste ato representad</w:t>
      </w:r>
      <w:r w:rsidR="006204F3">
        <w:rPr>
          <w:rFonts w:ascii="Montserrat Light" w:eastAsiaTheme="minorEastAsia" w:hAnsi="Montserrat Light"/>
          <w:color w:val="000000" w:themeColor="text1"/>
          <w:szCs w:val="21"/>
        </w:rPr>
        <w:t>o</w:t>
      </w:r>
      <w:r w:rsidR="00537081">
        <w:rPr>
          <w:rFonts w:ascii="Montserrat Light" w:eastAsiaTheme="minorEastAsia" w:hAnsi="Montserrat Light"/>
          <w:color w:val="000000" w:themeColor="text1"/>
          <w:szCs w:val="21"/>
        </w:rPr>
        <w:t xml:space="preserve"> por s</w:t>
      </w:r>
      <w:r w:rsidR="006204F3">
        <w:rPr>
          <w:rFonts w:ascii="Montserrat Light" w:eastAsiaTheme="minorEastAsia" w:hAnsi="Montserrat Light"/>
          <w:color w:val="000000" w:themeColor="text1"/>
          <w:szCs w:val="21"/>
        </w:rPr>
        <w:t>eu</w:t>
      </w:r>
      <w:r w:rsidR="00557B07" w:rsidRPr="00557B07">
        <w:rPr>
          <w:rFonts w:ascii="Montserrat Light" w:eastAsiaTheme="minorEastAsia" w:hAnsi="Montserrat Light"/>
          <w:color w:val="000000" w:themeColor="text1"/>
          <w:szCs w:val="21"/>
        </w:rPr>
        <w:t xml:space="preserve"> </w:t>
      </w:r>
      <w:r w:rsidR="00557B07">
        <w:rPr>
          <w:rFonts w:ascii="Montserrat Light" w:eastAsiaTheme="minorEastAsia" w:hAnsi="Montserrat Light"/>
          <w:color w:val="000000" w:themeColor="text1"/>
          <w:szCs w:val="21"/>
        </w:rPr>
        <w:t>representante legal</w:t>
      </w:r>
      <w:r w:rsidR="00557B07" w:rsidRPr="00557B07">
        <w:rPr>
          <w:rFonts w:ascii="Montserrat Light" w:eastAsiaTheme="minorEastAsia" w:hAnsi="Montserrat Light"/>
          <w:color w:val="000000" w:themeColor="text1"/>
          <w:szCs w:val="21"/>
        </w:rPr>
        <w:t>,</w:t>
      </w:r>
      <w:r w:rsidR="00557B07">
        <w:rPr>
          <w:rFonts w:ascii="Montserrat Light" w:eastAsiaTheme="minorEastAsia" w:hAnsi="Montserrat Light"/>
          <w:color w:val="000000" w:themeColor="text1"/>
          <w:szCs w:val="21"/>
        </w:rPr>
        <w:t xml:space="preserve"> </w:t>
      </w:r>
      <w:r>
        <w:rPr>
          <w:rFonts w:ascii="Montserrat Light" w:eastAsiaTheme="minorEastAsia" w:hAnsi="Montserrat Light"/>
          <w:color w:val="000000" w:themeColor="text1"/>
          <w:szCs w:val="21"/>
        </w:rPr>
        <w:t>Ricardo Augusto Schmidt</w:t>
      </w:r>
      <w:r w:rsidR="00537081">
        <w:rPr>
          <w:rFonts w:ascii="Montserrat Light" w:eastAsiaTheme="minorEastAsia" w:hAnsi="Montserrat Light"/>
          <w:color w:val="000000" w:themeColor="text1"/>
          <w:szCs w:val="21"/>
        </w:rPr>
        <w:t>, brasileir</w:t>
      </w:r>
      <w:r w:rsidR="006204F3">
        <w:rPr>
          <w:rFonts w:ascii="Montserrat Light" w:eastAsiaTheme="minorEastAsia" w:hAnsi="Montserrat Light"/>
          <w:color w:val="000000" w:themeColor="text1"/>
          <w:szCs w:val="21"/>
        </w:rPr>
        <w:t>o</w:t>
      </w:r>
      <w:r w:rsidR="00557B07" w:rsidRPr="00557B07">
        <w:rPr>
          <w:rFonts w:ascii="Montserrat Light" w:eastAsiaTheme="minorEastAsia" w:hAnsi="Montserrat Light"/>
          <w:color w:val="000000" w:themeColor="text1"/>
          <w:szCs w:val="21"/>
        </w:rPr>
        <w:t>,</w:t>
      </w:r>
      <w:r w:rsidR="00557B07">
        <w:rPr>
          <w:rFonts w:ascii="Montserrat Light" w:eastAsiaTheme="minorEastAsia" w:hAnsi="Montserrat Light"/>
          <w:color w:val="000000" w:themeColor="text1"/>
          <w:szCs w:val="21"/>
        </w:rPr>
        <w:t xml:space="preserve"> </w:t>
      </w:r>
      <w:r w:rsidR="006204F3">
        <w:rPr>
          <w:rFonts w:ascii="Montserrat Light" w:eastAsiaTheme="minorEastAsia" w:hAnsi="Montserrat Light"/>
          <w:color w:val="000000" w:themeColor="text1"/>
          <w:szCs w:val="21"/>
        </w:rPr>
        <w:t>casado</w:t>
      </w:r>
      <w:r w:rsidR="00557B07">
        <w:rPr>
          <w:rFonts w:ascii="Montserrat Light" w:eastAsiaTheme="minorEastAsia" w:hAnsi="Montserrat Light"/>
          <w:color w:val="000000" w:themeColor="text1"/>
          <w:szCs w:val="21"/>
        </w:rPr>
        <w:t xml:space="preserve">, </w:t>
      </w:r>
      <w:r w:rsidR="001652C9">
        <w:rPr>
          <w:rFonts w:ascii="Montserrat Light" w:eastAsiaTheme="minorEastAsia" w:hAnsi="Montserrat Light"/>
          <w:color w:val="000000" w:themeColor="text1"/>
          <w:szCs w:val="21"/>
        </w:rPr>
        <w:t>médico</w:t>
      </w:r>
      <w:r w:rsidR="006204F3">
        <w:rPr>
          <w:rFonts w:ascii="Montserrat Light" w:eastAsiaTheme="minorEastAsia" w:hAnsi="Montserrat Light"/>
          <w:color w:val="000000" w:themeColor="text1"/>
          <w:szCs w:val="21"/>
        </w:rPr>
        <w:t>, inscrito</w:t>
      </w:r>
      <w:r w:rsidR="00557B07" w:rsidRPr="00557B07">
        <w:rPr>
          <w:rFonts w:ascii="Montserrat Light" w:eastAsiaTheme="minorEastAsia" w:hAnsi="Montserrat Light"/>
          <w:color w:val="000000" w:themeColor="text1"/>
          <w:szCs w:val="21"/>
        </w:rPr>
        <w:t xml:space="preserve"> no Cadas</w:t>
      </w:r>
      <w:r w:rsidR="00557B07">
        <w:rPr>
          <w:rFonts w:ascii="Montserrat Light" w:eastAsiaTheme="minorEastAsia" w:hAnsi="Montserrat Light"/>
          <w:color w:val="000000" w:themeColor="text1"/>
          <w:szCs w:val="21"/>
        </w:rPr>
        <w:t>t</w:t>
      </w:r>
      <w:r w:rsidR="004333F4">
        <w:rPr>
          <w:rFonts w:ascii="Montserrat Light" w:eastAsiaTheme="minorEastAsia" w:hAnsi="Montserrat Light"/>
          <w:color w:val="000000" w:themeColor="text1"/>
          <w:szCs w:val="21"/>
        </w:rPr>
        <w:t xml:space="preserve">ro de Pessoas Físicas sob o nº </w:t>
      </w:r>
      <w:r>
        <w:rPr>
          <w:rFonts w:ascii="Montserrat Light" w:eastAsiaTheme="minorEastAsia" w:hAnsi="Montserrat Light"/>
          <w:color w:val="000000" w:themeColor="text1"/>
          <w:szCs w:val="21"/>
        </w:rPr>
        <w:t>9</w:t>
      </w:r>
      <w:r w:rsidR="004333F4">
        <w:rPr>
          <w:rFonts w:ascii="Montserrat Light" w:eastAsiaTheme="minorEastAsia" w:hAnsi="Montserrat Light"/>
          <w:color w:val="000000" w:themeColor="text1"/>
          <w:szCs w:val="21"/>
        </w:rPr>
        <w:t>XX.XXX.XXX-X</w:t>
      </w:r>
      <w:r w:rsidR="006204F3">
        <w:rPr>
          <w:rFonts w:ascii="Montserrat Light" w:eastAsiaTheme="minorEastAsia" w:hAnsi="Montserrat Light"/>
          <w:color w:val="000000" w:themeColor="text1"/>
          <w:szCs w:val="21"/>
        </w:rPr>
        <w:t>8</w:t>
      </w:r>
      <w:r w:rsidR="00557B07">
        <w:rPr>
          <w:rFonts w:ascii="Montserrat Light" w:eastAsiaTheme="minorEastAsia" w:hAnsi="Montserrat Light"/>
          <w:color w:val="000000" w:themeColor="text1"/>
          <w:szCs w:val="21"/>
        </w:rPr>
        <w:t>, portad</w:t>
      </w:r>
      <w:r w:rsidR="00D44D5F">
        <w:rPr>
          <w:rFonts w:ascii="Montserrat Light" w:eastAsiaTheme="minorEastAsia" w:hAnsi="Montserrat Light"/>
          <w:color w:val="000000" w:themeColor="text1"/>
          <w:szCs w:val="21"/>
        </w:rPr>
        <w:t>o</w:t>
      </w:r>
      <w:r w:rsidR="004333F4">
        <w:rPr>
          <w:rFonts w:ascii="Montserrat Light" w:eastAsiaTheme="minorEastAsia" w:hAnsi="Montserrat Light"/>
          <w:color w:val="000000" w:themeColor="text1"/>
          <w:szCs w:val="21"/>
        </w:rPr>
        <w:t>r</w:t>
      </w:r>
      <w:r w:rsidR="00537081">
        <w:rPr>
          <w:rFonts w:ascii="Montserrat Light" w:eastAsiaTheme="minorEastAsia" w:hAnsi="Montserrat Light"/>
          <w:color w:val="000000" w:themeColor="text1"/>
          <w:szCs w:val="21"/>
        </w:rPr>
        <w:t xml:space="preserve"> da Cédula </w:t>
      </w:r>
      <w:r w:rsidR="001C1A80">
        <w:rPr>
          <w:rFonts w:ascii="Montserrat Light" w:eastAsiaTheme="minorEastAsia" w:hAnsi="Montserrat Light"/>
          <w:color w:val="000000" w:themeColor="text1"/>
          <w:szCs w:val="21"/>
        </w:rPr>
        <w:t xml:space="preserve">de Identidade nº </w:t>
      </w:r>
      <w:r w:rsidR="001652C9">
        <w:rPr>
          <w:rFonts w:ascii="Montserrat Light" w:eastAsiaTheme="minorEastAsia" w:hAnsi="Montserrat Light"/>
          <w:color w:val="000000" w:themeColor="text1"/>
          <w:szCs w:val="21"/>
        </w:rPr>
        <w:t>9</w:t>
      </w:r>
      <w:r w:rsidR="00557B07">
        <w:rPr>
          <w:rFonts w:ascii="Montserrat Light" w:eastAsiaTheme="minorEastAsia" w:hAnsi="Montserrat Light"/>
          <w:color w:val="000000" w:themeColor="text1"/>
          <w:szCs w:val="21"/>
        </w:rPr>
        <w:t>XXXXXXXX</w:t>
      </w:r>
      <w:r w:rsidR="001652C9">
        <w:rPr>
          <w:rFonts w:ascii="Montserrat Light" w:eastAsiaTheme="minorEastAsia" w:hAnsi="Montserrat Light"/>
          <w:color w:val="000000" w:themeColor="text1"/>
          <w:szCs w:val="21"/>
        </w:rPr>
        <w:t>9</w:t>
      </w:r>
      <w:r w:rsidR="00557B07" w:rsidRPr="00557B07">
        <w:rPr>
          <w:rFonts w:ascii="Montserrat Light" w:eastAsiaTheme="minorEastAsia" w:hAnsi="Montserrat Light"/>
          <w:color w:val="000000" w:themeColor="text1"/>
          <w:szCs w:val="21"/>
        </w:rPr>
        <w:t>, resident</w:t>
      </w:r>
      <w:r w:rsidR="008A1C94">
        <w:rPr>
          <w:rFonts w:ascii="Montserrat Light" w:eastAsiaTheme="minorEastAsia" w:hAnsi="Montserrat Light"/>
          <w:color w:val="000000" w:themeColor="text1"/>
          <w:szCs w:val="21"/>
        </w:rPr>
        <w:t>e e domiciliado</w:t>
      </w:r>
      <w:r w:rsidR="00557B07">
        <w:rPr>
          <w:rFonts w:ascii="Montserrat Light" w:eastAsiaTheme="minorEastAsia" w:hAnsi="Montserrat Light"/>
          <w:color w:val="000000" w:themeColor="text1"/>
          <w:szCs w:val="21"/>
        </w:rPr>
        <w:t xml:space="preserve"> em </w:t>
      </w:r>
      <w:r>
        <w:rPr>
          <w:rFonts w:ascii="Montserrat Light" w:eastAsiaTheme="minorEastAsia" w:hAnsi="Montserrat Light"/>
          <w:color w:val="000000" w:themeColor="text1"/>
          <w:szCs w:val="21"/>
        </w:rPr>
        <w:t>Arroio do Meio</w:t>
      </w:r>
      <w:r w:rsidR="00557B07">
        <w:rPr>
          <w:rFonts w:ascii="Montserrat Light" w:eastAsiaTheme="minorEastAsia" w:hAnsi="Montserrat Light"/>
          <w:color w:val="000000" w:themeColor="text1"/>
          <w:szCs w:val="21"/>
        </w:rPr>
        <w:t>/RS</w:t>
      </w:r>
      <w:r w:rsidR="00225DEF">
        <w:rPr>
          <w:rFonts w:ascii="Montserrat Light" w:eastAsiaTheme="minorEastAsia" w:hAnsi="Montserrat Light"/>
          <w:color w:val="000000" w:themeColor="text1"/>
          <w:szCs w:val="21"/>
        </w:rPr>
        <w:t>.</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lastRenderedPageBreak/>
        <w:t>CLÁUSULA PRIMEIRA - OBJETO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1.1. O presente instrumento tem por objeto a realização de procedimentos e serviços em saúde, conforme necessidade dos municípios e DENTRO DOS QUANTITATIVOS A SEGUIR:</w:t>
      </w:r>
    </w:p>
    <w:p w:rsidR="00557B07" w:rsidRPr="00557B07" w:rsidRDefault="00225DEF" w:rsidP="00557B07">
      <w:pPr>
        <w:spacing w:before="120" w:after="280" w:line="240" w:lineRule="auto"/>
        <w:jc w:val="both"/>
        <w:rPr>
          <w:rFonts w:ascii="Montserrat Light" w:eastAsiaTheme="minorEastAsia" w:hAnsi="Montserrat Light"/>
          <w:color w:val="000000" w:themeColor="text1"/>
          <w:szCs w:val="21"/>
        </w:rPr>
      </w:pPr>
      <w:r>
        <w:rPr>
          <w:rFonts w:ascii="Montserrat Light" w:eastAsiaTheme="minorEastAsia" w:hAnsi="Montserrat Light"/>
          <w:color w:val="000000" w:themeColor="text1"/>
          <w:szCs w:val="21"/>
        </w:rPr>
        <w:t>I) Serviços do grupo de</w:t>
      </w:r>
      <w:r w:rsidR="00557B07" w:rsidRPr="00557B07">
        <w:rPr>
          <w:rFonts w:ascii="Montserrat Light" w:eastAsiaTheme="minorEastAsia" w:hAnsi="Montserrat Light"/>
          <w:color w:val="000000" w:themeColor="text1"/>
          <w:szCs w:val="21"/>
        </w:rPr>
        <w:t xml:space="preserve"> </w:t>
      </w:r>
      <w:r w:rsidR="001652C9">
        <w:rPr>
          <w:rFonts w:ascii="Montserrat Light" w:eastAsiaTheme="minorEastAsia" w:hAnsi="Montserrat Light"/>
          <w:color w:val="000000" w:themeColor="text1"/>
          <w:szCs w:val="21"/>
        </w:rPr>
        <w:t>CONSULTA ESPECIALIZADA</w:t>
      </w:r>
      <w:r w:rsidR="00557B07" w:rsidRPr="00557B07">
        <w:rPr>
          <w:rFonts w:ascii="Montserrat Light" w:eastAsiaTheme="minorEastAsia" w:hAnsi="Montserrat Light"/>
          <w:color w:val="000000" w:themeColor="text1"/>
          <w:szCs w:val="21"/>
        </w:rPr>
        <w:t xml:space="preserve">: </w:t>
      </w:r>
      <w:r w:rsidR="006228E5">
        <w:rPr>
          <w:rFonts w:ascii="Montserrat Light" w:eastAsiaTheme="minorEastAsia" w:hAnsi="Montserrat Light"/>
          <w:color w:val="000000" w:themeColor="text1"/>
          <w:szCs w:val="21"/>
        </w:rPr>
        <w:t xml:space="preserve">1.500 </w:t>
      </w:r>
      <w:r w:rsidR="001652C9">
        <w:rPr>
          <w:rFonts w:ascii="Montserrat Light" w:eastAsiaTheme="minorEastAsia" w:hAnsi="Montserrat Light"/>
          <w:color w:val="000000" w:themeColor="text1"/>
          <w:szCs w:val="21"/>
        </w:rPr>
        <w:t>consultas</w:t>
      </w:r>
      <w:r w:rsidR="00557B07" w:rsidRPr="00557B07">
        <w:rPr>
          <w:rFonts w:ascii="Montserrat Light" w:eastAsiaTheme="minorEastAsia" w:hAnsi="Montserrat Light"/>
          <w:color w:val="000000" w:themeColor="text1"/>
          <w:szCs w:val="21"/>
        </w:rPr>
        <w:t>/mês – conforme especificação da cláusula segunda.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1.2. A CREDENCIADA estará à disposição para prestar os serviços acima, na capacidade de atendimento referida, a todos os Municípios Consorciados ao CREDENCIANTE.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1.3. Os serviços serão prestados pela CREDENCIADA, nos termos desta cláusula, conforme demanda e necessidade encaminhada pelos órgãos municipais de Saúde, Assistência Social ou Educação dos municípios.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SEGUNDA – VALOR DOS SERVIÇOS E REAJUSTE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2.1. Os valores dos serviços a serem prestados pela CREDENCIADA corresponderão aos apresentados na tabela abaixo, fixados nesta data em moeda corrente nacional, de acordo com a Tabela Procedimentos e Serviços em Saúde aprovada pela Resolução nº 25 de 22 de junho de 2023 ou a que vier a lhe substituir:</w:t>
      </w:r>
    </w:p>
    <w:tbl>
      <w:tblPr>
        <w:tblStyle w:val="Tabelacomgrade2"/>
        <w:tblW w:w="9771" w:type="dxa"/>
        <w:tblLook w:val="04A0" w:firstRow="1" w:lastRow="0" w:firstColumn="1" w:lastColumn="0" w:noHBand="0" w:noVBand="1"/>
      </w:tblPr>
      <w:tblGrid>
        <w:gridCol w:w="700"/>
        <w:gridCol w:w="1807"/>
        <w:gridCol w:w="3299"/>
        <w:gridCol w:w="1346"/>
        <w:gridCol w:w="1490"/>
        <w:gridCol w:w="1129"/>
      </w:tblGrid>
      <w:tr w:rsidR="005C0D1B" w:rsidRPr="008A1C94" w:rsidTr="006228E5">
        <w:trPr>
          <w:trHeight w:val="1215"/>
        </w:trPr>
        <w:tc>
          <w:tcPr>
            <w:tcW w:w="700" w:type="dxa"/>
          </w:tcPr>
          <w:p w:rsidR="00225DEF" w:rsidRPr="008A1C94" w:rsidRDefault="00225DEF" w:rsidP="005C0D1B">
            <w:pPr>
              <w:spacing w:before="120" w:after="280"/>
              <w:jc w:val="center"/>
              <w:rPr>
                <w:rFonts w:ascii="Montserrat Light" w:hAnsi="Montserrat Light"/>
                <w:b/>
                <w:color w:val="000000" w:themeColor="text1"/>
                <w:sz w:val="18"/>
                <w:szCs w:val="18"/>
              </w:rPr>
            </w:pPr>
            <w:r w:rsidRPr="008A1C94">
              <w:rPr>
                <w:rFonts w:ascii="Montserrat Light" w:hAnsi="Montserrat Light"/>
                <w:b/>
                <w:color w:val="000000" w:themeColor="text1"/>
                <w:sz w:val="18"/>
                <w:szCs w:val="18"/>
              </w:rPr>
              <w:t>Item</w:t>
            </w:r>
          </w:p>
        </w:tc>
        <w:tc>
          <w:tcPr>
            <w:tcW w:w="1807" w:type="dxa"/>
          </w:tcPr>
          <w:p w:rsidR="00225DEF" w:rsidRPr="008A1C94" w:rsidRDefault="00225DEF" w:rsidP="005C0D1B">
            <w:pPr>
              <w:spacing w:before="120" w:after="280"/>
              <w:jc w:val="center"/>
              <w:rPr>
                <w:rFonts w:ascii="Montserrat Light" w:hAnsi="Montserrat Light"/>
                <w:b/>
                <w:color w:val="000000" w:themeColor="text1"/>
                <w:sz w:val="18"/>
                <w:szCs w:val="18"/>
              </w:rPr>
            </w:pPr>
            <w:r w:rsidRPr="008A1C94">
              <w:rPr>
                <w:rFonts w:ascii="Montserrat Light" w:hAnsi="Montserrat Light"/>
                <w:b/>
                <w:color w:val="000000" w:themeColor="text1"/>
                <w:sz w:val="18"/>
                <w:szCs w:val="18"/>
              </w:rPr>
              <w:t>Grupo</w:t>
            </w:r>
          </w:p>
        </w:tc>
        <w:tc>
          <w:tcPr>
            <w:tcW w:w="3299" w:type="dxa"/>
          </w:tcPr>
          <w:p w:rsidR="00225DEF" w:rsidRPr="008A1C94" w:rsidRDefault="00225DEF" w:rsidP="005C0D1B">
            <w:pPr>
              <w:spacing w:before="120" w:after="280"/>
              <w:jc w:val="center"/>
              <w:rPr>
                <w:rFonts w:ascii="Montserrat Light" w:hAnsi="Montserrat Light"/>
                <w:b/>
                <w:color w:val="000000" w:themeColor="text1"/>
                <w:sz w:val="18"/>
                <w:szCs w:val="18"/>
              </w:rPr>
            </w:pPr>
            <w:r w:rsidRPr="008A1C94">
              <w:rPr>
                <w:rFonts w:ascii="Montserrat Light" w:hAnsi="Montserrat Light"/>
                <w:b/>
                <w:color w:val="000000" w:themeColor="text1"/>
                <w:sz w:val="18"/>
                <w:szCs w:val="18"/>
              </w:rPr>
              <w:t>Nome</w:t>
            </w:r>
          </w:p>
        </w:tc>
        <w:tc>
          <w:tcPr>
            <w:tcW w:w="1346" w:type="dxa"/>
          </w:tcPr>
          <w:p w:rsidR="00225DEF" w:rsidRPr="008A1C94" w:rsidRDefault="00225DEF" w:rsidP="005C0D1B">
            <w:pPr>
              <w:spacing w:before="120" w:after="280"/>
              <w:jc w:val="center"/>
              <w:rPr>
                <w:rFonts w:ascii="Montserrat Light" w:hAnsi="Montserrat Light"/>
                <w:b/>
                <w:color w:val="000000" w:themeColor="text1"/>
                <w:sz w:val="18"/>
                <w:szCs w:val="18"/>
              </w:rPr>
            </w:pPr>
            <w:r w:rsidRPr="008A1C94">
              <w:rPr>
                <w:rFonts w:ascii="Montserrat Light" w:hAnsi="Montserrat Light"/>
                <w:b/>
                <w:color w:val="000000" w:themeColor="text1"/>
                <w:sz w:val="18"/>
                <w:szCs w:val="18"/>
              </w:rPr>
              <w:t>Código Consisa</w:t>
            </w:r>
          </w:p>
        </w:tc>
        <w:tc>
          <w:tcPr>
            <w:tcW w:w="1490" w:type="dxa"/>
          </w:tcPr>
          <w:p w:rsidR="00225DEF" w:rsidRPr="008A1C94" w:rsidRDefault="00225DEF" w:rsidP="005C0D1B">
            <w:pPr>
              <w:spacing w:before="120" w:after="280"/>
              <w:jc w:val="center"/>
              <w:rPr>
                <w:rFonts w:ascii="Montserrat Light" w:hAnsi="Montserrat Light"/>
                <w:b/>
                <w:color w:val="000000" w:themeColor="text1"/>
                <w:sz w:val="18"/>
                <w:szCs w:val="18"/>
              </w:rPr>
            </w:pPr>
            <w:r w:rsidRPr="008A1C94">
              <w:rPr>
                <w:rFonts w:ascii="Montserrat Light" w:hAnsi="Montserrat Light"/>
                <w:b/>
                <w:color w:val="000000" w:themeColor="text1"/>
                <w:sz w:val="18"/>
                <w:szCs w:val="18"/>
              </w:rPr>
              <w:t>Código SUS</w:t>
            </w:r>
          </w:p>
        </w:tc>
        <w:tc>
          <w:tcPr>
            <w:tcW w:w="1129" w:type="dxa"/>
          </w:tcPr>
          <w:p w:rsidR="00225DEF" w:rsidRPr="008A1C94" w:rsidRDefault="00225DEF" w:rsidP="005C0D1B">
            <w:pPr>
              <w:spacing w:before="120" w:after="280"/>
              <w:jc w:val="center"/>
              <w:rPr>
                <w:rFonts w:ascii="Montserrat Light" w:hAnsi="Montserrat Light"/>
                <w:b/>
                <w:color w:val="000000" w:themeColor="text1"/>
                <w:sz w:val="18"/>
                <w:szCs w:val="18"/>
              </w:rPr>
            </w:pPr>
            <w:r w:rsidRPr="008A1C94">
              <w:rPr>
                <w:rFonts w:ascii="Montserrat Light" w:hAnsi="Montserrat Light"/>
                <w:b/>
                <w:color w:val="000000" w:themeColor="text1"/>
                <w:sz w:val="18"/>
                <w:szCs w:val="18"/>
              </w:rPr>
              <w:t>Valor</w:t>
            </w:r>
          </w:p>
          <w:p w:rsidR="00225DEF" w:rsidRPr="008A1C94" w:rsidRDefault="00225DEF" w:rsidP="005C0D1B">
            <w:pPr>
              <w:spacing w:before="120" w:after="280"/>
              <w:jc w:val="center"/>
              <w:rPr>
                <w:rFonts w:ascii="Montserrat Light" w:hAnsi="Montserrat Light"/>
                <w:b/>
                <w:color w:val="000000" w:themeColor="text1"/>
                <w:sz w:val="18"/>
                <w:szCs w:val="18"/>
              </w:rPr>
            </w:pPr>
          </w:p>
        </w:tc>
      </w:tr>
      <w:tr w:rsidR="00F31E59" w:rsidRPr="008A1C94" w:rsidTr="006228E5">
        <w:trPr>
          <w:trHeight w:val="300"/>
        </w:trPr>
        <w:tc>
          <w:tcPr>
            <w:tcW w:w="700" w:type="dxa"/>
            <w:noWrap/>
            <w:hideMark/>
          </w:tcPr>
          <w:p w:rsidR="00F31E59" w:rsidRPr="00F31E59" w:rsidRDefault="00F31E59" w:rsidP="00F31E59">
            <w:pPr>
              <w:spacing w:before="240"/>
              <w:rPr>
                <w:rFonts w:ascii="Montserrat Light" w:hAnsi="Montserrat Light"/>
                <w:sz w:val="20"/>
                <w:szCs w:val="20"/>
              </w:rPr>
            </w:pPr>
            <w:r w:rsidRPr="00F31E59">
              <w:rPr>
                <w:rFonts w:ascii="Montserrat Light" w:hAnsi="Montserrat Light"/>
                <w:sz w:val="20"/>
                <w:szCs w:val="20"/>
              </w:rPr>
              <w:t>135</w:t>
            </w:r>
          </w:p>
        </w:tc>
        <w:tc>
          <w:tcPr>
            <w:tcW w:w="1807" w:type="dxa"/>
            <w:noWrap/>
            <w:hideMark/>
          </w:tcPr>
          <w:p w:rsidR="00F31E59" w:rsidRPr="00F31E59" w:rsidRDefault="00F31E59" w:rsidP="00F31E59">
            <w:pPr>
              <w:spacing w:before="240"/>
              <w:rPr>
                <w:rFonts w:ascii="Montserrat Light" w:hAnsi="Montserrat Light"/>
                <w:sz w:val="20"/>
                <w:szCs w:val="20"/>
              </w:rPr>
            </w:pPr>
            <w:r w:rsidRPr="00F31E59">
              <w:rPr>
                <w:rFonts w:ascii="Montserrat Light" w:hAnsi="Montserrat Light"/>
                <w:sz w:val="20"/>
                <w:szCs w:val="20"/>
              </w:rPr>
              <w:t>CONSULTA ESPECIALIZADA</w:t>
            </w:r>
          </w:p>
        </w:tc>
        <w:tc>
          <w:tcPr>
            <w:tcW w:w="3299" w:type="dxa"/>
            <w:hideMark/>
          </w:tcPr>
          <w:p w:rsidR="00F31E59" w:rsidRPr="00F31E59" w:rsidRDefault="00F31E59" w:rsidP="00F31E59">
            <w:pPr>
              <w:spacing w:before="240"/>
              <w:rPr>
                <w:rFonts w:ascii="Montserrat Light" w:hAnsi="Montserrat Light"/>
                <w:sz w:val="20"/>
                <w:szCs w:val="20"/>
              </w:rPr>
            </w:pPr>
            <w:r w:rsidRPr="00F31E59">
              <w:rPr>
                <w:rFonts w:ascii="Montserrat Light" w:hAnsi="Montserrat Light"/>
                <w:sz w:val="20"/>
                <w:szCs w:val="20"/>
              </w:rPr>
              <w:t>CONSULTA ESPECIALIZADA EM CLINICA GERAL</w:t>
            </w:r>
          </w:p>
        </w:tc>
        <w:tc>
          <w:tcPr>
            <w:tcW w:w="1346" w:type="dxa"/>
            <w:noWrap/>
            <w:hideMark/>
          </w:tcPr>
          <w:p w:rsidR="00F31E59" w:rsidRPr="00F31E59" w:rsidRDefault="00F31E59" w:rsidP="00F31E59">
            <w:pPr>
              <w:spacing w:before="240"/>
              <w:rPr>
                <w:rFonts w:ascii="Montserrat Light" w:hAnsi="Montserrat Light"/>
                <w:sz w:val="20"/>
                <w:szCs w:val="20"/>
              </w:rPr>
            </w:pPr>
            <w:r w:rsidRPr="00F31E59">
              <w:rPr>
                <w:rFonts w:ascii="Montserrat Light" w:hAnsi="Montserrat Light"/>
                <w:sz w:val="20"/>
                <w:szCs w:val="20"/>
              </w:rPr>
              <w:t>CE000013</w:t>
            </w:r>
          </w:p>
        </w:tc>
        <w:tc>
          <w:tcPr>
            <w:tcW w:w="1490" w:type="dxa"/>
            <w:noWrap/>
            <w:hideMark/>
          </w:tcPr>
          <w:p w:rsidR="00F31E59" w:rsidRPr="00F31E59" w:rsidRDefault="00F31E59" w:rsidP="00F31E59">
            <w:pPr>
              <w:spacing w:before="240"/>
              <w:rPr>
                <w:rFonts w:ascii="Montserrat Light" w:hAnsi="Montserrat Light"/>
                <w:sz w:val="20"/>
                <w:szCs w:val="20"/>
              </w:rPr>
            </w:pPr>
            <w:r w:rsidRPr="00F31E59">
              <w:rPr>
                <w:rFonts w:ascii="Montserrat Light" w:hAnsi="Montserrat Light"/>
                <w:sz w:val="20"/>
                <w:szCs w:val="20"/>
              </w:rPr>
              <w:t>301010072</w:t>
            </w:r>
          </w:p>
        </w:tc>
        <w:tc>
          <w:tcPr>
            <w:tcW w:w="1129" w:type="dxa"/>
            <w:noWrap/>
            <w:hideMark/>
          </w:tcPr>
          <w:p w:rsidR="00F31E59" w:rsidRPr="00F31E59" w:rsidRDefault="00F31E59" w:rsidP="00F31E59">
            <w:pPr>
              <w:spacing w:before="240"/>
              <w:rPr>
                <w:rFonts w:ascii="Montserrat Light" w:hAnsi="Montserrat Light"/>
                <w:sz w:val="20"/>
                <w:szCs w:val="20"/>
              </w:rPr>
            </w:pPr>
            <w:r w:rsidRPr="00F31E59">
              <w:rPr>
                <w:rFonts w:ascii="Montserrat Light" w:hAnsi="Montserrat Light"/>
                <w:sz w:val="20"/>
                <w:szCs w:val="20"/>
              </w:rPr>
              <w:t>R$ 94,79</w:t>
            </w:r>
          </w:p>
        </w:tc>
      </w:tr>
      <w:tr w:rsidR="006228E5" w:rsidRPr="008A1C94" w:rsidTr="006228E5">
        <w:trPr>
          <w:trHeight w:val="300"/>
        </w:trPr>
        <w:tc>
          <w:tcPr>
            <w:tcW w:w="700" w:type="dxa"/>
            <w:noWrap/>
          </w:tcPr>
          <w:p w:rsidR="006228E5" w:rsidRPr="00F31E59" w:rsidRDefault="006228E5" w:rsidP="006228E5">
            <w:pPr>
              <w:spacing w:before="240"/>
              <w:rPr>
                <w:rFonts w:ascii="Montserrat Light" w:hAnsi="Montserrat Light"/>
                <w:sz w:val="20"/>
                <w:szCs w:val="20"/>
              </w:rPr>
            </w:pPr>
            <w:r>
              <w:rPr>
                <w:rFonts w:ascii="Montserrat Light" w:hAnsi="Montserrat Light"/>
                <w:sz w:val="20"/>
                <w:szCs w:val="20"/>
              </w:rPr>
              <w:t>155</w:t>
            </w:r>
          </w:p>
        </w:tc>
        <w:tc>
          <w:tcPr>
            <w:tcW w:w="1807" w:type="dxa"/>
            <w:noWrap/>
          </w:tcPr>
          <w:p w:rsidR="006228E5" w:rsidRPr="00F31E59" w:rsidRDefault="006228E5" w:rsidP="006228E5">
            <w:pPr>
              <w:spacing w:before="240"/>
              <w:rPr>
                <w:rFonts w:ascii="Montserrat Light" w:hAnsi="Montserrat Light"/>
                <w:sz w:val="20"/>
                <w:szCs w:val="20"/>
              </w:rPr>
            </w:pPr>
            <w:r w:rsidRPr="00F31E59">
              <w:rPr>
                <w:rFonts w:ascii="Montserrat Light" w:hAnsi="Montserrat Light"/>
                <w:sz w:val="20"/>
                <w:szCs w:val="20"/>
              </w:rPr>
              <w:t>CONSULTA ESPECIALIZADA</w:t>
            </w:r>
          </w:p>
        </w:tc>
        <w:tc>
          <w:tcPr>
            <w:tcW w:w="3299" w:type="dxa"/>
          </w:tcPr>
          <w:p w:rsidR="006228E5" w:rsidRPr="00F31E59" w:rsidRDefault="006228E5" w:rsidP="006228E5">
            <w:pPr>
              <w:spacing w:before="240"/>
              <w:rPr>
                <w:rFonts w:ascii="Montserrat Light" w:hAnsi="Montserrat Light"/>
                <w:sz w:val="20"/>
                <w:szCs w:val="20"/>
              </w:rPr>
            </w:pPr>
            <w:r w:rsidRPr="00F31E59">
              <w:rPr>
                <w:rFonts w:ascii="Montserrat Light" w:hAnsi="Montserrat Light"/>
                <w:sz w:val="20"/>
                <w:szCs w:val="20"/>
              </w:rPr>
              <w:t>CONSULT</w:t>
            </w:r>
            <w:r>
              <w:rPr>
                <w:rFonts w:ascii="Montserrat Light" w:hAnsi="Montserrat Light"/>
                <w:sz w:val="20"/>
                <w:szCs w:val="20"/>
              </w:rPr>
              <w:t>A ESPECIALIZADA EM PEDIATRIA</w:t>
            </w:r>
          </w:p>
        </w:tc>
        <w:tc>
          <w:tcPr>
            <w:tcW w:w="1346" w:type="dxa"/>
            <w:noWrap/>
          </w:tcPr>
          <w:p w:rsidR="006228E5" w:rsidRPr="00F31E59" w:rsidRDefault="006228E5" w:rsidP="006228E5">
            <w:pPr>
              <w:spacing w:before="240"/>
              <w:rPr>
                <w:rFonts w:ascii="Montserrat Light" w:hAnsi="Montserrat Light"/>
                <w:sz w:val="20"/>
                <w:szCs w:val="20"/>
              </w:rPr>
            </w:pPr>
            <w:r>
              <w:rPr>
                <w:rFonts w:ascii="Montserrat Light" w:hAnsi="Montserrat Light"/>
                <w:sz w:val="20"/>
                <w:szCs w:val="20"/>
              </w:rPr>
              <w:t>CE000032</w:t>
            </w:r>
          </w:p>
        </w:tc>
        <w:tc>
          <w:tcPr>
            <w:tcW w:w="1490" w:type="dxa"/>
            <w:noWrap/>
          </w:tcPr>
          <w:p w:rsidR="006228E5" w:rsidRPr="00F31E59" w:rsidRDefault="006228E5" w:rsidP="006228E5">
            <w:pPr>
              <w:spacing w:before="240"/>
              <w:rPr>
                <w:rFonts w:ascii="Montserrat Light" w:hAnsi="Montserrat Light"/>
                <w:sz w:val="20"/>
                <w:szCs w:val="20"/>
              </w:rPr>
            </w:pPr>
            <w:r w:rsidRPr="00F31E59">
              <w:rPr>
                <w:rFonts w:ascii="Montserrat Light" w:hAnsi="Montserrat Light"/>
                <w:sz w:val="20"/>
                <w:szCs w:val="20"/>
              </w:rPr>
              <w:t>301010072</w:t>
            </w:r>
          </w:p>
        </w:tc>
        <w:tc>
          <w:tcPr>
            <w:tcW w:w="1129" w:type="dxa"/>
            <w:noWrap/>
          </w:tcPr>
          <w:p w:rsidR="006228E5" w:rsidRPr="00F31E59" w:rsidRDefault="006228E5" w:rsidP="006228E5">
            <w:pPr>
              <w:spacing w:before="240"/>
              <w:rPr>
                <w:rFonts w:ascii="Montserrat Light" w:hAnsi="Montserrat Light"/>
                <w:sz w:val="20"/>
                <w:szCs w:val="20"/>
              </w:rPr>
            </w:pPr>
            <w:r>
              <w:rPr>
                <w:rFonts w:ascii="Montserrat Light" w:hAnsi="Montserrat Light"/>
                <w:sz w:val="20"/>
                <w:szCs w:val="20"/>
              </w:rPr>
              <w:t>R$ 94,79</w:t>
            </w:r>
          </w:p>
        </w:tc>
      </w:tr>
    </w:tbl>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2.2. O valor do procedimento/serviço já incluiu todas as despesas e custos que a CREDENCIADA experimentará para realização do mesmo, incluindo os honorários/remuneração/contraprestação dos profissionais, encargos trabalhistas e previdenciários, o valor da Anotação de Responsabilidade Técnica (quando necessário), tributos (impostos, taxas e contribuições), entre outros que a mesma poderá ter para a execução dos serviços solicitados.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2.3. A Tabela de Procedimentos e Serviços em Saúde do Consisa PODERÁ ser reajustada conforme decisão da Câmara Técnica da Saúde, decisão do Conselho de Prefeitos e/ou Assembleia Geral de Prefeitos, podendo ou não ser atrelada a índices oficiais de medição de variação de preços (IPCA, INPC, IGP-M e </w:t>
      </w:r>
      <w:proofErr w:type="spellStart"/>
      <w:r w:rsidRPr="00557B07">
        <w:rPr>
          <w:rFonts w:ascii="Montserrat Light" w:eastAsiaTheme="minorEastAsia" w:hAnsi="Montserrat Light"/>
          <w:color w:val="000000" w:themeColor="text1"/>
          <w:szCs w:val="21"/>
        </w:rPr>
        <w:t>etc</w:t>
      </w:r>
      <w:proofErr w:type="spellEnd"/>
      <w:r w:rsidRPr="00557B07">
        <w:rPr>
          <w:rFonts w:ascii="Montserrat Light" w:eastAsiaTheme="minorEastAsia" w:hAnsi="Montserrat Light"/>
          <w:color w:val="000000" w:themeColor="text1"/>
          <w:szCs w:val="21"/>
        </w:rPr>
        <w:t>).</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lastRenderedPageBreak/>
        <w:t>CLÁUSULA TERCEIRA – NORMAS GERAIS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3.1. Os serviços serão prestados diretamente pela CREDENCIADA, através dos profissionais a esta vinculados oficialmente e indicados no Requerimento de Credenciamento da mesma, sendo responsabilidade exclusiva e integral da CREDENCIADA a responsabilidade pela execução do objeto deste Termo, incluindo os encargos trabalhistas, previdenciários, sociais, fiscais e comerciais resultantes de vínculo empregatício, cujo ônus e obrigação em nenhuma hipótese poderão ser transferidos para a CREDENCIANTE ou Municípios Consorciados.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3.2. A prestação dos serviços ora credenciados não implica vínculo empregatício nem exclusividade de colaboração entre a CREDENCIANTE, seus Municípios Consorciados e a CREDENCIADA.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QUARTA – CONTRATAÇÃO DOS SERVIÇOS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4.1. Os serviços descritos na cláusula segunda serão solicitados e autorizados pelos municípios consorciados interessados, mediante emissão da Ficha de Atendimento Ambulatorial - FAA (com código de barras). Conforme o caso, o município ou paciente entrará em contato com o credenciado para marcação de horário para realização do procedimento/serviço.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4.2. A CREDENCIADA SOMENTE poderá realizar o serviço para pacientes que estiverem munidos com a Ficha de Atendimento Ambulatorial emitida e assinada por responsável da Secretaria Municipal demandante. Concluído o serviço/procedimento, o paciente deve assinar o seu nome na Ficha, ao lado do código de barras respectivo. A CREDENCIADA deve reter tal documento para entregá-lo posteriormente ao Consórcio, permitindo assim o faturamento dos serviços os quais prestou.</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4.3. Os serviços serão realizados nas dependências da CREDENCIADA ou em local diverso, de acordo com o tipo de prestação de serviço, através de seus profissionais e equipamentos podendo esporadicamente e por razões de interesse público, alterar o seu local de atendimento mediante justificativa prévia.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4.4. Sendo a CREDENCIADA autorizada a realizar os serviços (seja procedimento, consulta, exames e </w:t>
      </w:r>
      <w:proofErr w:type="spellStart"/>
      <w:r w:rsidRPr="00557B07">
        <w:rPr>
          <w:rFonts w:ascii="Montserrat Light" w:eastAsiaTheme="minorEastAsia" w:hAnsi="Montserrat Light"/>
          <w:color w:val="000000" w:themeColor="text1"/>
          <w:szCs w:val="21"/>
        </w:rPr>
        <w:t>etc</w:t>
      </w:r>
      <w:proofErr w:type="spellEnd"/>
      <w:r w:rsidRPr="00557B07">
        <w:rPr>
          <w:rFonts w:ascii="Montserrat Light" w:eastAsiaTheme="minorEastAsia" w:hAnsi="Montserrat Light"/>
          <w:color w:val="000000" w:themeColor="text1"/>
          <w:szCs w:val="21"/>
        </w:rPr>
        <w:t>), deverá elaborar os respectivos laudos e resultados.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4.5. O laudo ou resultado (do procedimento, consulta ou exame) deverá ser retirado pelo usuário/paciente do Sistema Municipal de Saúde, junto à CREDENCIADA que prestou o serviço.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QUINTA – PROCESSAMENTO DOS SERVIÇOS E PAGAMENTO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5.1 A CREDENCIADA deverá apresentar ao CREDENCIANTE, até o dia vinte e cindo do mês da prestação dos serviços, os documentos de autorização (Ficha de Atendimento Ambulatorial - FAA com código de barras emitido pelo município e entregue pelo paciente) relativos aos serviços efetivamente prestados, com assinatura do usuário do serviço. Passado este prazo, o faturamento passa a ser contabilizado no mês subsequente.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5.2. Caso a CREDENCIADA não apresente os documentos anteriormente citados, fica prejudicado o faturamento e consequentemente a remuneração pelos serviços prestados. Decairá do direito de recebimento, os atendimentos prestados há mais de 90 dias e não enviados para faturamento à CREDENCIANTE.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5.3. Concluído o processo de faturamento e análise dos documentos recebidos da CREDENCIADA, onde será feito um cruzamento com os dados constante no sistema e eventuais ajustes, será autorizada a emissão de cobrança pela Credenciada.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5.4. Após a rotina acima descrita e condicionando a liquidação e pagamento, a CREDENCIADA deverá apresentar à CREDENCIANTE a nota fiscal de cobrança dos serviços prestados e faturados, acompanhada de sua regularidade junto ao INSS (Certidão Negativa Conjunta Federal) e FGTS (Certidão Negativa).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5.4.1. Poderão ser exigidas outras comprovações acerca da regularidade para com os encargos trabalhistas quanto aos profissionais utilizados pela Credenciada na prestação dos serviços.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5.4.2. As Notas Fiscais emitidas pelo fornecedor deverão observas as disposições da Instrução Normativa nº 1.234/2012 da RFB para fins de retenção de Imposto de Renda.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5.5. O Consisa efetuará o pagamento, depositando-o na conta bancária da Credenciada, até o 30º dia do mês posterior à realização dos serviços, condicionado ao efetivo repasse dos municípios demandantes de tais serviços à conta do Consórcio.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5.6. A não observação dos itens anteriores, retardará o pagamento ao fornecedor até que a exigência tenha sido cumprida.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5.7. Poderão ser implementadas rotinas de faturamento (leitura de códigos de barra) dos serviços prestados pela própria CREDENCIADA, ocasião em que a mesma deverá providenciar equipamento para tal, na forma de regulamentação a ser expedida pela CREDENCIANETE.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SEXTA – TARIFA DE CREDENCIAMENTO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6.1. A CREDENCIANTE cobrará tarifa de credenciamento mensal da CREDENCIADA na proporção de 1% (um por cento) sobre o faturamento bruto mensal da efetiva prestação de serviços, cujos valores serão descontados diretamente do pagamento a que tenham direito, conforme Resolução nº 17 de 10 de novembro de 2017.</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SÉTIMA – OBRIGAÇÕES DA CREDENCIADA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7.1. Será de responsabilidade da CREDENCIADA cumprir todas as obrigações constantes neste Termo de Credenciamento, no Edital, seus anexos e seu Requerimento de Credenciamento, assumindo como exclusivamente seus os riscos e as despesas decorrentes da boa e perfeita execução do objeto e, ainda fica obrigado 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a) prestar os serviços objeto deste Edital na forma, nos prazos e nos valores acordados, observadas as condições estipuladas no Edital e seus anexos;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a.1) particularidades na execução do serviço deverão ser tratadas com cada Município Consorciado que estiver demandado o mesmo;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b) prestar os serviços </w:t>
      </w:r>
      <w:proofErr w:type="gramStart"/>
      <w:r w:rsidRPr="00557B07">
        <w:rPr>
          <w:rFonts w:ascii="Montserrat Light" w:eastAsiaTheme="minorEastAsia" w:hAnsi="Montserrat Light"/>
          <w:color w:val="000000" w:themeColor="text1"/>
          <w:szCs w:val="21"/>
        </w:rPr>
        <w:t>ao(</w:t>
      </w:r>
      <w:proofErr w:type="gramEnd"/>
      <w:r w:rsidRPr="00557B07">
        <w:rPr>
          <w:rFonts w:ascii="Montserrat Light" w:eastAsiaTheme="minorEastAsia" w:hAnsi="Montserrat Light"/>
          <w:color w:val="000000" w:themeColor="text1"/>
          <w:szCs w:val="21"/>
        </w:rPr>
        <w:t>s) município(s) consorciado(s) quando demandado;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c) responsabilizar-se por todas as despesas/custos oriundas da execução do serviço;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d) manter as condições de habilitação e qualificação exigidas na licitação e comprovar a regularidade fiscal e trabalhista junto à CREDENCIANTE;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e) manter atualizado junto à CREDENCIANTE o rol de profissionais técnicos à disposição para execução dos serviços;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e.1) não poderão executar serviços, os profissionais que não foram habilitados pela CREDENCIANTE;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f) responsabilizar-se pelos danos causados diretamente à Administração ou a terceiros, decorrente de sua culpa ou dolo, por atos relacionados à prestação dos serviços ou ao descumprimento das obrigações assumidas neste Termo de Credenciamento;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g) observar os princípios de proteção de dados previstos no art. 6º da Lei n. 13.709/2018 (Lei Geral de Proteção de Dados) para execução do objeto adjudicado.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f) assinar este Termo de Credenciamento em até 3 (três) dias úteis do envio do mesmo, de forma exclusivamente digital, através de assinatura eletrônica/digital da pessoa jurídica ou física (representante legal) criptografada através de um certificado digital emitido por autoridade certificadora, por exemplo, ICP-Brasil.</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OITAVA – SANÇÕES ADMINISTRATIVAS E DESCREDENCIAMENTO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8.1. Nas hipóteses de não cumprimento das obrigações ora assumidas durante a licitação ou nas hipóteses de inexecução total ou parcial durante a execução do Termo de Credenciamento, poderá a CREDENCIANTE aplicar à CREDENCIADA as sanções indicadas na Resolução do Consisa nº 13 de 08 de outubro de 2021.</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8.2. Ocorrendo motivo que justifique e/ou aconselhe, atendido em especial o interesse da CREDENCIANTE ou Municípios Consorciados, o Termo de Credenciamento poderá ser rescindido unilateralmente pela CREDENCIADA a qualquer momento, mediante notificação para imediata suspensão dos serviços.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8.2.1. A CREDENCIADA poderá a qualquer tempo denunciar o ajuste, bastando para tanto notificar previamente o CREDENCIANTE, com antecedência de 30 (trinta) dias, não podendo, neste caso, haver agendamento de serviços.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NONA – FISCALIZAÇÃO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9.1. É de responsabilidade da CREDENCIANTE e dos órgãos de saúde, assistência social ou educação dos Municípios a supervisão dos trabalhos, através de seus técnicos e/ou gestores, por meio de reuniões de trabalho, contatos telefônicos e correio eletrônico. Se necessário, será solicitado o aporte de outros técnicos capacitados.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9.2. Independe de fiscalização por parte da CREDENCIANTE ou Municípios Consorciados, a obrigação da correta e efetiva prestação de serviços pela CREDENCIADA.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 DOTAÇÃO ORÇAMENTÁRIA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10.1. As despesas dos serviços realizados por força deste Termo de Credenciamento, correrão no presente exercício, à conta de dotação consignada no orçamento da CREDENCIANTE e Municípios, alocados para este fim.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Projeto Atividade: 2002</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Recurso: 1001</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Categoria: 3.3.3.90.39.00.00.00.00</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PRIMEIRA – VINCULAÇÃO AO PROCESSO LICITATÓRIO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11.1. O presente Termo de Credenciamento está vinculado ao Processo Administrativo 22/2023 e ao Chamamento Público nº 03/2023 realizado pelo Consórcio Intermunicipal de Serviços do Vale do Taquari.</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SEGUNDA – VIGÊNCIA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12.1. O prazo de vigência do presente Termo de Credenciamento é de 12 meses, contados a </w:t>
      </w:r>
      <w:r w:rsidRPr="000A44A1">
        <w:rPr>
          <w:rFonts w:ascii="Montserrat Light" w:eastAsiaTheme="minorEastAsia" w:hAnsi="Montserrat Light"/>
          <w:color w:val="000000" w:themeColor="text1"/>
          <w:szCs w:val="21"/>
        </w:rPr>
        <w:t xml:space="preserve">partir de </w:t>
      </w:r>
      <w:r w:rsidR="005D7765" w:rsidRPr="000A44A1">
        <w:rPr>
          <w:rFonts w:ascii="Montserrat Light" w:eastAsiaTheme="minorEastAsia" w:hAnsi="Montserrat Light"/>
          <w:b/>
          <w:color w:val="000000" w:themeColor="text1"/>
          <w:szCs w:val="21"/>
        </w:rPr>
        <w:t>01/09</w:t>
      </w:r>
      <w:r w:rsidR="00394D66" w:rsidRPr="000A44A1">
        <w:rPr>
          <w:rFonts w:ascii="Montserrat Light" w:eastAsiaTheme="minorEastAsia" w:hAnsi="Montserrat Light"/>
          <w:b/>
          <w:color w:val="000000" w:themeColor="text1"/>
          <w:szCs w:val="21"/>
        </w:rPr>
        <w:t>/2023</w:t>
      </w:r>
      <w:r w:rsidRPr="000A44A1">
        <w:rPr>
          <w:rFonts w:ascii="Montserrat Light" w:eastAsiaTheme="minorEastAsia" w:hAnsi="Montserrat Light"/>
          <w:color w:val="000000" w:themeColor="text1"/>
          <w:szCs w:val="21"/>
        </w:rPr>
        <w:t>, podendo</w:t>
      </w:r>
      <w:r w:rsidRPr="00557B07">
        <w:rPr>
          <w:rFonts w:ascii="Montserrat Light" w:eastAsiaTheme="minorEastAsia" w:hAnsi="Montserrat Light"/>
          <w:color w:val="000000" w:themeColor="text1"/>
          <w:szCs w:val="21"/>
        </w:rPr>
        <w:t xml:space="preserve"> ser prorrogado por iguais e sucessivos períodos até o limite de 60 (sessenta) meses.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TERCEIRA – DISPOSIÇÕES GERAIS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13.1. O Termo de Credenciamento e a sua assinatura não gera ao CREDENCIANTE ou Municípios Consorciados a obrigação de solicitar os serviços junto à CREDENCIADA.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13.2. A CREDENCIADA, declara estar ciente das suas obrigações para com a CREDENCIANTE e Municípios Consorciados, nos termos do Edital da respectiva Licitação e de seu Requerimento de Credenciamento, que passam a fazer parte integrante do presente Termo e a reger as relações entre as partes, para todos os fins, independentemente de transcrição.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QUARTA – POLÍTICA DE PROTEÇÃO DE DADOS (LGPD)</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14.1. As partes reconhecem que no exercício das atividades contratadas poderão ter acesso, voluntária ou involuntariamente, a informações exclusivas e confidenciais uma da outra, de seus clientes/usuários e/ou de terceiros, tais como dados pessoais ou sensíveis, assim considerados nos termos da Lei 13.709/2018 (Lei Geral de Proteção de Dados – LGPD).</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14.2. Em razão disso, as partes comprometem-se a manter, no desempenho das atividades contratadas, o mais absoluto sigilo sobre tais dados, abstendo-se de copiar, reproduzir, fotografar, filmar, vender, ceder, licenciar, comercializar, transferir ou de outra forma divulgar ou dispor de tais dados a terceiros, tampouco de utilizá-los para quaisquer outros fins que não sejam aqueles atinentes ao objeto do contrato. Em outras palavras, os referidos dados podem ser utilizados apenas para as finalidades do objeto do contrato e desde que preservado o sigilo sobre eles.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14.3. Dessa forma, as partes assumem o dever de zelar para que o uso dos dados ocorra em absoluta observância à legislação vigente, em especial à Lei 13.709/2018 (Lei Geral de Proteção de Dados – LGPD), com respeito ao sigilo, bem como com a identificação e notificação de eventuais vazamentos ocorridos.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14.4. A violação de tais obrigações poderá ocasionar a responsabilização da parte infratora pelas consequências da quebra de sigilo e/ou vazamento de dados, nos termos da Lei 13.709/2018 (Lei Geral de Proteção de Dados – LGPD), sem o prejuízo de outras penalidades previstas na legislação.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14.5. O dever de manter em sigilo os dados a que teve acesso se estende por prazo indeterminado mesmo após a extinção do contrato, independentemente do motivo da extinção.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14.6. É assegurado o direito de regresso caso uma das partes seja demandada por ato ou omissão de responsabilidade da outra.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QUINTA – FORO</w:t>
      </w:r>
    </w:p>
    <w:p w:rsidR="00557B07" w:rsidRPr="00557B07" w:rsidRDefault="00557B07" w:rsidP="00557B07">
      <w:pPr>
        <w:spacing w:before="120" w:after="280" w:line="240" w:lineRule="auto"/>
        <w:jc w:val="both"/>
        <w:rPr>
          <w:rFonts w:ascii="Montserrat Light" w:eastAsiaTheme="minorEastAsia" w:hAnsi="Montserrat Light"/>
          <w:color w:val="000000" w:themeColor="text1"/>
        </w:rPr>
      </w:pPr>
      <w:r w:rsidRPr="00557B07">
        <w:rPr>
          <w:rFonts w:ascii="Montserrat Light" w:eastAsiaTheme="minorEastAsia" w:hAnsi="Montserrat Light"/>
          <w:color w:val="000000" w:themeColor="text1"/>
          <w:szCs w:val="21"/>
        </w:rPr>
        <w:t xml:space="preserve">15.1. É competente </w:t>
      </w:r>
      <w:r w:rsidRPr="00557B07">
        <w:rPr>
          <w:rFonts w:ascii="Montserrat Light" w:eastAsiaTheme="minorEastAsia" w:hAnsi="Montserrat Light"/>
          <w:color w:val="000000" w:themeColor="text1"/>
        </w:rPr>
        <w:t>o foro da Comarca de Lajeado/RS, para dirimir quaisquer discussões oriundas do presente Termo de Credenciamento, com exclusão de qualquer outro por mais privilegiado que seja.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E por estarem justas e compromissadas, as partes assinam o presente Termo de Credenciamento.</w:t>
      </w:r>
    </w:p>
    <w:p w:rsidR="00557B07" w:rsidRPr="00557B07" w:rsidRDefault="00557B07" w:rsidP="00557B07">
      <w:pPr>
        <w:spacing w:before="120" w:after="280" w:line="240" w:lineRule="auto"/>
        <w:jc w:val="right"/>
        <w:rPr>
          <w:rFonts w:ascii="Montserrat Light" w:eastAsiaTheme="minorEastAsia" w:hAnsi="Montserrat Light"/>
          <w:color w:val="000000" w:themeColor="text1"/>
          <w:szCs w:val="21"/>
        </w:rPr>
      </w:pPr>
    </w:p>
    <w:p w:rsidR="000A44A1" w:rsidRPr="00557B07" w:rsidRDefault="000A44A1" w:rsidP="000A44A1">
      <w:pPr>
        <w:spacing w:before="120" w:after="280" w:line="240" w:lineRule="auto"/>
        <w:jc w:val="right"/>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Lajeado/RS, </w:t>
      </w:r>
      <w:r>
        <w:rPr>
          <w:rFonts w:ascii="Montserrat Light" w:eastAsiaTheme="minorEastAsia" w:hAnsi="Montserrat Light"/>
          <w:color w:val="000000" w:themeColor="text1"/>
          <w:szCs w:val="21"/>
        </w:rPr>
        <w:t>10 de agosto de 2023.</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bookmarkStart w:id="0" w:name="_GoBack"/>
      <w:bookmarkEnd w:id="0"/>
    </w:p>
    <w:tbl>
      <w:tblPr>
        <w:tblStyle w:val="Tabelacomgrade2"/>
        <w:tblW w:w="0" w:type="auto"/>
        <w:tblLook w:val="04A0" w:firstRow="1" w:lastRow="0" w:firstColumn="1" w:lastColumn="0" w:noHBand="0" w:noVBand="1"/>
      </w:tblPr>
      <w:tblGrid>
        <w:gridCol w:w="4814"/>
        <w:gridCol w:w="4815"/>
      </w:tblGrid>
      <w:tr w:rsidR="00557B07" w:rsidRPr="00557B07" w:rsidTr="00F15249">
        <w:tc>
          <w:tcPr>
            <w:tcW w:w="4814" w:type="dxa"/>
            <w:tcBorders>
              <w:top w:val="nil"/>
              <w:left w:val="nil"/>
              <w:bottom w:val="nil"/>
              <w:right w:val="nil"/>
            </w:tcBorders>
          </w:tcPr>
          <w:p w:rsidR="00557B07" w:rsidRPr="00557B07" w:rsidRDefault="00557B07" w:rsidP="00557B07">
            <w:pPr>
              <w:spacing w:before="120" w:after="280"/>
              <w:jc w:val="center"/>
              <w:rPr>
                <w:rFonts w:ascii="Montserrat Light" w:hAnsi="Montserrat Light"/>
                <w:color w:val="000000" w:themeColor="text1"/>
              </w:rPr>
            </w:pPr>
          </w:p>
          <w:p w:rsidR="00557B07" w:rsidRPr="00557B07" w:rsidRDefault="00557B07" w:rsidP="00557B07">
            <w:pPr>
              <w:keepNext/>
              <w:keepLines/>
              <w:spacing w:before="40"/>
              <w:jc w:val="both"/>
              <w:outlineLvl w:val="2"/>
              <w:rPr>
                <w:rFonts w:asciiTheme="majorHAnsi" w:eastAsiaTheme="majorEastAsia" w:hAnsiTheme="majorHAnsi" w:cstheme="majorBidi"/>
                <w:color w:val="1F4D78" w:themeColor="accent1" w:themeShade="7F"/>
                <w:sz w:val="24"/>
                <w:szCs w:val="24"/>
              </w:rPr>
            </w:pPr>
          </w:p>
          <w:p w:rsidR="00310A92" w:rsidRDefault="00557B07" w:rsidP="00310A92">
            <w:pPr>
              <w:spacing w:before="120"/>
              <w:jc w:val="center"/>
              <w:rPr>
                <w:rFonts w:ascii="Montserrat Light" w:hAnsi="Montserrat Light"/>
                <w:color w:val="000000" w:themeColor="text1"/>
              </w:rPr>
            </w:pPr>
            <w:r w:rsidRPr="00557B07">
              <w:rPr>
                <w:rFonts w:ascii="Montserrat Light" w:hAnsi="Montserrat Light"/>
                <w:color w:val="000000" w:themeColor="text1"/>
              </w:rPr>
              <w:t xml:space="preserve">Marcos José </w:t>
            </w:r>
            <w:proofErr w:type="spellStart"/>
            <w:r w:rsidRPr="00557B07">
              <w:rPr>
                <w:rFonts w:ascii="Montserrat Light" w:hAnsi="Montserrat Light"/>
                <w:color w:val="000000" w:themeColor="text1"/>
              </w:rPr>
              <w:t>Scorsatto</w:t>
            </w:r>
            <w:proofErr w:type="spellEnd"/>
            <w:r w:rsidRPr="00557B07">
              <w:rPr>
                <w:rFonts w:ascii="Montserrat Light" w:hAnsi="Montserrat Light"/>
                <w:color w:val="000000" w:themeColor="text1"/>
              </w:rPr>
              <w:br/>
              <w:t>Presidente</w:t>
            </w:r>
          </w:p>
          <w:p w:rsidR="00557B07" w:rsidRPr="00557B07" w:rsidRDefault="00310A92" w:rsidP="00310A92">
            <w:pPr>
              <w:spacing w:before="120"/>
              <w:jc w:val="center"/>
              <w:rPr>
                <w:rFonts w:ascii="Montserrat Light" w:hAnsi="Montserrat Light"/>
                <w:color w:val="000000" w:themeColor="text1"/>
              </w:rPr>
            </w:pPr>
            <w:r w:rsidRPr="00557B07">
              <w:rPr>
                <w:rFonts w:ascii="Montserrat Light" w:hAnsi="Montserrat Light"/>
                <w:color w:val="000000" w:themeColor="text1"/>
              </w:rPr>
              <w:t>CONSÓRCIO INTERMUNICIPAL DE SERVIÇOS DO VALE DO TAQUARI</w:t>
            </w:r>
          </w:p>
          <w:p w:rsidR="00557B07" w:rsidRPr="00557B07" w:rsidRDefault="00557B07" w:rsidP="00557B07">
            <w:pPr>
              <w:spacing w:before="120" w:after="280"/>
              <w:jc w:val="both"/>
              <w:rPr>
                <w:rFonts w:ascii="Montserrat Light" w:hAnsi="Montserrat Light"/>
                <w:color w:val="000000" w:themeColor="text1"/>
              </w:rPr>
            </w:pPr>
          </w:p>
          <w:p w:rsidR="00557B07" w:rsidRPr="00557B07" w:rsidRDefault="00557B07" w:rsidP="00557B07">
            <w:pPr>
              <w:keepNext/>
              <w:keepLines/>
              <w:spacing w:before="40"/>
              <w:jc w:val="both"/>
              <w:outlineLvl w:val="2"/>
              <w:rPr>
                <w:rFonts w:asciiTheme="majorHAnsi" w:eastAsiaTheme="majorEastAsia" w:hAnsiTheme="majorHAnsi" w:cstheme="majorBidi"/>
                <w:color w:val="1F4D78" w:themeColor="accent1" w:themeShade="7F"/>
                <w:sz w:val="24"/>
                <w:szCs w:val="24"/>
              </w:rPr>
            </w:pPr>
          </w:p>
        </w:tc>
        <w:tc>
          <w:tcPr>
            <w:tcW w:w="4815" w:type="dxa"/>
            <w:tcBorders>
              <w:top w:val="nil"/>
              <w:left w:val="nil"/>
              <w:bottom w:val="nil"/>
              <w:right w:val="nil"/>
            </w:tcBorders>
          </w:tcPr>
          <w:p w:rsidR="00557B07" w:rsidRPr="00557B07" w:rsidRDefault="00557B07" w:rsidP="00557B07">
            <w:pPr>
              <w:spacing w:before="120" w:after="280"/>
              <w:jc w:val="both"/>
              <w:rPr>
                <w:rFonts w:ascii="Montserrat Light" w:hAnsi="Montserrat Light"/>
                <w:color w:val="000000" w:themeColor="text1"/>
              </w:rPr>
            </w:pPr>
          </w:p>
          <w:p w:rsidR="00557B07" w:rsidRPr="00557B07" w:rsidRDefault="00557B07" w:rsidP="00557B07">
            <w:pPr>
              <w:keepNext/>
              <w:keepLines/>
              <w:spacing w:before="40"/>
              <w:jc w:val="both"/>
              <w:outlineLvl w:val="2"/>
              <w:rPr>
                <w:rFonts w:asciiTheme="majorHAnsi" w:eastAsiaTheme="majorEastAsia" w:hAnsiTheme="majorHAnsi" w:cstheme="majorBidi"/>
                <w:color w:val="1F4D78" w:themeColor="accent1" w:themeShade="7F"/>
                <w:sz w:val="24"/>
                <w:szCs w:val="24"/>
              </w:rPr>
            </w:pPr>
          </w:p>
          <w:p w:rsidR="00310A92" w:rsidRDefault="009410F9" w:rsidP="00310A92">
            <w:pPr>
              <w:spacing w:before="120"/>
              <w:jc w:val="center"/>
              <w:rPr>
                <w:rFonts w:ascii="Montserrat Light" w:hAnsi="Montserrat Light"/>
                <w:color w:val="000000" w:themeColor="text1"/>
              </w:rPr>
            </w:pPr>
            <w:r>
              <w:rPr>
                <w:rFonts w:ascii="Montserrat Light" w:hAnsi="Montserrat Light"/>
                <w:color w:val="000000" w:themeColor="text1"/>
              </w:rPr>
              <w:t>Ricardo Augusto Schmidt</w:t>
            </w:r>
            <w:r w:rsidR="00310A92">
              <w:rPr>
                <w:rFonts w:ascii="Montserrat Light" w:hAnsi="Montserrat Light"/>
                <w:color w:val="000000" w:themeColor="text1"/>
              </w:rPr>
              <w:br/>
              <w:t>Representante Legal</w:t>
            </w:r>
          </w:p>
          <w:p w:rsidR="00557B07" w:rsidRPr="00557B07" w:rsidRDefault="009410F9" w:rsidP="001C1A80">
            <w:pPr>
              <w:spacing w:before="120"/>
              <w:jc w:val="center"/>
              <w:rPr>
                <w:rFonts w:ascii="Montserrat Light" w:hAnsi="Montserrat Light"/>
                <w:color w:val="000000" w:themeColor="text1"/>
              </w:rPr>
            </w:pPr>
            <w:r>
              <w:rPr>
                <w:rFonts w:ascii="Montserrat Light" w:hAnsi="Montserrat Light"/>
                <w:color w:val="000000" w:themeColor="text1"/>
              </w:rPr>
              <w:t>GOP CLINICA MEDICA LTDA</w:t>
            </w:r>
          </w:p>
        </w:tc>
      </w:tr>
      <w:tr w:rsidR="00557B07" w:rsidRPr="00557B07" w:rsidTr="00F15249">
        <w:tc>
          <w:tcPr>
            <w:tcW w:w="9629" w:type="dxa"/>
            <w:gridSpan w:val="2"/>
            <w:tcBorders>
              <w:top w:val="nil"/>
              <w:left w:val="nil"/>
              <w:bottom w:val="nil"/>
              <w:right w:val="nil"/>
            </w:tcBorders>
          </w:tcPr>
          <w:p w:rsidR="00557B07" w:rsidRPr="00557B07" w:rsidRDefault="00557B07" w:rsidP="00557B07">
            <w:pPr>
              <w:spacing w:before="120" w:after="280"/>
              <w:jc w:val="both"/>
              <w:rPr>
                <w:rFonts w:ascii="Montserrat Light" w:hAnsi="Montserrat Light"/>
                <w:color w:val="000000" w:themeColor="text1"/>
              </w:rPr>
            </w:pPr>
          </w:p>
          <w:p w:rsidR="00557B07" w:rsidRPr="00557B07" w:rsidRDefault="00557B07" w:rsidP="00557B07">
            <w:pPr>
              <w:keepNext/>
              <w:keepLines/>
              <w:spacing w:before="40"/>
              <w:jc w:val="both"/>
              <w:outlineLvl w:val="2"/>
              <w:rPr>
                <w:rFonts w:asciiTheme="majorHAnsi" w:eastAsiaTheme="majorEastAsia" w:hAnsiTheme="majorHAnsi" w:cstheme="majorBidi"/>
                <w:color w:val="1F4D78" w:themeColor="accent1" w:themeShade="7F"/>
                <w:sz w:val="24"/>
                <w:szCs w:val="24"/>
              </w:rPr>
            </w:pPr>
          </w:p>
          <w:p w:rsidR="00557B07" w:rsidRPr="00557B07" w:rsidRDefault="00557B07" w:rsidP="00557B07">
            <w:pPr>
              <w:keepNext/>
              <w:keepLines/>
              <w:spacing w:before="40"/>
              <w:jc w:val="both"/>
              <w:outlineLvl w:val="2"/>
              <w:rPr>
                <w:rFonts w:asciiTheme="majorHAnsi" w:eastAsiaTheme="majorEastAsia" w:hAnsiTheme="majorHAnsi" w:cstheme="majorBidi"/>
                <w:color w:val="1F4D78" w:themeColor="accent1" w:themeShade="7F"/>
                <w:sz w:val="24"/>
                <w:szCs w:val="24"/>
              </w:rPr>
            </w:pPr>
          </w:p>
          <w:p w:rsidR="00310A92" w:rsidRPr="00310A92" w:rsidRDefault="00310A92" w:rsidP="00310A92">
            <w:pPr>
              <w:spacing w:before="120"/>
              <w:jc w:val="center"/>
              <w:rPr>
                <w:rFonts w:ascii="Montserrat Light" w:hAnsi="Montserrat Light"/>
                <w:color w:val="000000" w:themeColor="text1"/>
              </w:rPr>
            </w:pPr>
            <w:r w:rsidRPr="00310A92">
              <w:rPr>
                <w:rFonts w:ascii="Montserrat Light" w:hAnsi="Montserrat Light"/>
                <w:color w:val="000000" w:themeColor="text1"/>
              </w:rPr>
              <w:t xml:space="preserve">Patrícia </w:t>
            </w:r>
            <w:proofErr w:type="spellStart"/>
            <w:r w:rsidRPr="00310A92">
              <w:rPr>
                <w:rFonts w:ascii="Montserrat Light" w:hAnsi="Montserrat Light"/>
                <w:color w:val="000000" w:themeColor="text1"/>
              </w:rPr>
              <w:t>Lanzini</w:t>
            </w:r>
            <w:proofErr w:type="spellEnd"/>
            <w:r w:rsidRPr="00310A92">
              <w:rPr>
                <w:rFonts w:ascii="Montserrat Light" w:hAnsi="Montserrat Light"/>
                <w:color w:val="000000" w:themeColor="text1"/>
              </w:rPr>
              <w:t xml:space="preserve"> </w:t>
            </w:r>
            <w:proofErr w:type="spellStart"/>
            <w:r w:rsidRPr="00310A92">
              <w:rPr>
                <w:rFonts w:ascii="Montserrat Light" w:hAnsi="Montserrat Light"/>
                <w:color w:val="000000" w:themeColor="text1"/>
              </w:rPr>
              <w:t>Sanderson</w:t>
            </w:r>
            <w:proofErr w:type="spellEnd"/>
          </w:p>
          <w:p w:rsidR="00310A92" w:rsidRPr="00310A92" w:rsidRDefault="00310A92" w:rsidP="00310A92">
            <w:pPr>
              <w:spacing w:before="120"/>
              <w:jc w:val="center"/>
              <w:rPr>
                <w:rFonts w:ascii="Montserrat Light" w:hAnsi="Montserrat Light"/>
                <w:color w:val="000000" w:themeColor="text1"/>
              </w:rPr>
            </w:pPr>
            <w:r w:rsidRPr="00310A92">
              <w:rPr>
                <w:rFonts w:ascii="Montserrat Light" w:hAnsi="Montserrat Light"/>
                <w:color w:val="000000" w:themeColor="text1"/>
              </w:rPr>
              <w:t>Assessora Jurídica</w:t>
            </w:r>
          </w:p>
          <w:p w:rsidR="00557B07" w:rsidRPr="00557B07" w:rsidRDefault="00310A92" w:rsidP="00310A92">
            <w:pPr>
              <w:spacing w:before="120"/>
              <w:jc w:val="center"/>
              <w:rPr>
                <w:rFonts w:ascii="Montserrat Light" w:hAnsi="Montserrat Light"/>
                <w:color w:val="000000" w:themeColor="text1"/>
              </w:rPr>
            </w:pPr>
            <w:r w:rsidRPr="00310A92">
              <w:rPr>
                <w:rFonts w:ascii="Montserrat Light" w:hAnsi="Montserrat Light"/>
                <w:color w:val="000000" w:themeColor="text1"/>
              </w:rPr>
              <w:t>OAB/RS 44.465</w:t>
            </w:r>
          </w:p>
        </w:tc>
      </w:tr>
    </w:tbl>
    <w:p w:rsidR="00557B07" w:rsidRPr="00557B07" w:rsidRDefault="00557B07" w:rsidP="00557B07">
      <w:pPr>
        <w:spacing w:before="120" w:after="280" w:line="240" w:lineRule="auto"/>
        <w:jc w:val="center"/>
        <w:rPr>
          <w:rFonts w:ascii="Montserrat Light" w:eastAsiaTheme="minorEastAsia" w:hAnsi="Montserrat Light"/>
          <w:color w:val="000000" w:themeColor="text1"/>
          <w:sz w:val="10"/>
          <w:szCs w:val="10"/>
        </w:rPr>
      </w:pPr>
    </w:p>
    <w:p w:rsidR="00797FC2" w:rsidRPr="00537081" w:rsidRDefault="00557B07" w:rsidP="00537081">
      <w:pPr>
        <w:spacing w:before="120" w:after="280" w:line="240" w:lineRule="auto"/>
        <w:jc w:val="center"/>
        <w:rPr>
          <w:rFonts w:ascii="Montserrat Light" w:eastAsiaTheme="minorEastAsia" w:hAnsi="Montserrat Light"/>
          <w:color w:val="000000" w:themeColor="text1"/>
          <w:sz w:val="10"/>
          <w:szCs w:val="10"/>
        </w:rPr>
      </w:pPr>
      <w:r w:rsidRPr="00557B07">
        <w:rPr>
          <w:rFonts w:ascii="Montserrat Light" w:eastAsiaTheme="minorEastAsia" w:hAnsi="Montserrat Light"/>
          <w:color w:val="000000" w:themeColor="text1"/>
          <w:sz w:val="10"/>
          <w:szCs w:val="10"/>
        </w:rPr>
        <w:t>Documento original eletrônico assinado digitalmente nos termos do Artigo 10 da Medida Provisória nº 2.200-2/2001 e Lei Federal nº 14.063/2020.</w:t>
      </w:r>
    </w:p>
    <w:sectPr w:rsidR="00797FC2" w:rsidRPr="00537081" w:rsidSect="00F15249">
      <w:headerReference w:type="even" r:id="rId7"/>
      <w:headerReference w:type="default" r:id="rId8"/>
      <w:headerReference w:type="first" r:id="rId9"/>
      <w:pgSz w:w="11906" w:h="16838"/>
      <w:pgMar w:top="1545" w:right="99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2C9" w:rsidRDefault="001652C9">
      <w:pPr>
        <w:spacing w:after="0" w:line="240" w:lineRule="auto"/>
      </w:pPr>
      <w:r>
        <w:separator/>
      </w:r>
    </w:p>
  </w:endnote>
  <w:endnote w:type="continuationSeparator" w:id="0">
    <w:p w:rsidR="001652C9" w:rsidRDefault="00165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Light">
    <w:panose1 w:val="00000400000000000000"/>
    <w:charset w:val="00"/>
    <w:family w:val="auto"/>
    <w:pitch w:val="variable"/>
    <w:sig w:usb0="20000007" w:usb1="00000001" w:usb2="00000000"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2C9" w:rsidRDefault="001652C9">
      <w:pPr>
        <w:spacing w:after="0" w:line="240" w:lineRule="auto"/>
      </w:pPr>
      <w:r>
        <w:separator/>
      </w:r>
    </w:p>
  </w:footnote>
  <w:footnote w:type="continuationSeparator" w:id="0">
    <w:p w:rsidR="001652C9" w:rsidRDefault="001652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2C9" w:rsidRDefault="000A44A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9657" o:spid="_x0000_s1025" type="#_x0000_t75" style="position:absolute;margin-left:0;margin-top:0;width:595.7pt;height:841.9pt;z-index:-251659776;mso-position-horizontal:center;mso-position-horizontal-relative:margin;mso-position-vertical:center;mso-position-vertical-relative:margin" o:allowincell="f">
          <v:imagedata r:id="rId1" o:title="Folha Timbrad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2C9" w:rsidRDefault="000A44A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9658" o:spid="_x0000_s1026" type="#_x0000_t75" style="position:absolute;margin-left:-76.5pt;margin-top:-106pt;width:619.8pt;height:898pt;z-index:-251658752;mso-position-horizontal-relative:margin;mso-position-vertical-relative:margin" o:allowincell="f">
          <v:imagedata r:id="rId1" o:title="Folha Timbrad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2C9" w:rsidRDefault="000A44A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9656" o:spid="_x0000_s1027" type="#_x0000_t75" style="position:absolute;margin-left:0;margin-top:0;width:595.7pt;height:841.9pt;z-index:-251657728;mso-position-horizontal:center;mso-position-horizontal-relative:margin;mso-position-vertical:center;mso-position-vertical-relative:margin" o:allowincell="f">
          <v:imagedata r:id="rId1" o:title="Folha Timbrad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B2A75"/>
    <w:multiLevelType w:val="multilevel"/>
    <w:tmpl w:val="033B2A7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1D7E52"/>
    <w:multiLevelType w:val="singleLevel"/>
    <w:tmpl w:val="1A1D7E5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A4936E0"/>
    <w:multiLevelType w:val="multilevel"/>
    <w:tmpl w:val="3A4936E0"/>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44B51C3B"/>
    <w:multiLevelType w:val="multilevel"/>
    <w:tmpl w:val="44B51C3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BB5593"/>
    <w:multiLevelType w:val="multilevel"/>
    <w:tmpl w:val="4CBB559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09C27A7"/>
    <w:multiLevelType w:val="multilevel"/>
    <w:tmpl w:val="509C27A7"/>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2F56FC1"/>
    <w:multiLevelType w:val="multilevel"/>
    <w:tmpl w:val="72F56FC1"/>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2"/>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FC2"/>
    <w:rsid w:val="000A44A1"/>
    <w:rsid w:val="001652C9"/>
    <w:rsid w:val="001C1A80"/>
    <w:rsid w:val="00225DEF"/>
    <w:rsid w:val="00310A92"/>
    <w:rsid w:val="0034101D"/>
    <w:rsid w:val="00394D66"/>
    <w:rsid w:val="004333F4"/>
    <w:rsid w:val="00537081"/>
    <w:rsid w:val="00557B07"/>
    <w:rsid w:val="005C0D1B"/>
    <w:rsid w:val="005D7765"/>
    <w:rsid w:val="006204F3"/>
    <w:rsid w:val="006228E5"/>
    <w:rsid w:val="00797FC2"/>
    <w:rsid w:val="007A7366"/>
    <w:rsid w:val="007B0FA7"/>
    <w:rsid w:val="008A1C94"/>
    <w:rsid w:val="009410F9"/>
    <w:rsid w:val="00952D46"/>
    <w:rsid w:val="00957867"/>
    <w:rsid w:val="00CD0536"/>
    <w:rsid w:val="00D44D5F"/>
    <w:rsid w:val="00E40917"/>
    <w:rsid w:val="00E55F3F"/>
    <w:rsid w:val="00E845F9"/>
    <w:rsid w:val="00EA0A96"/>
    <w:rsid w:val="00F15249"/>
    <w:rsid w:val="00F31E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889A1F7-40DD-4D8A-B592-2CF244E8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FC2"/>
  </w:style>
  <w:style w:type="paragraph" w:styleId="Ttulo1">
    <w:name w:val="heading 1"/>
    <w:basedOn w:val="Normal"/>
    <w:next w:val="Normal"/>
    <w:link w:val="Ttulo1Char"/>
    <w:qFormat/>
    <w:rsid w:val="00E409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9">
    <w:name w:val="heading 9"/>
    <w:basedOn w:val="Normal"/>
    <w:next w:val="Normal"/>
    <w:link w:val="Ttulo9Char"/>
    <w:unhideWhenUsed/>
    <w:qFormat/>
    <w:rsid w:val="008A1C94"/>
    <w:pPr>
      <w:spacing w:before="240" w:after="60" w:line="276" w:lineRule="auto"/>
      <w:outlineLvl w:val="8"/>
    </w:pPr>
    <w:rPr>
      <w:rFonts w:ascii="Cambria" w:eastAsia="Times New Roman" w:hAnsi="Cambria"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iPriority w:val="99"/>
    <w:unhideWhenUsed/>
    <w:rsid w:val="00797FC2"/>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797FC2"/>
  </w:style>
  <w:style w:type="table" w:styleId="Tabelacomgrade">
    <w:name w:val="Table Grid"/>
    <w:basedOn w:val="Tabelanormal"/>
    <w:uiPriority w:val="39"/>
    <w:rsid w:val="00797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E409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E40917"/>
    <w:pPr>
      <w:spacing w:after="0" w:line="240" w:lineRule="auto"/>
    </w:pPr>
  </w:style>
  <w:style w:type="character" w:customStyle="1" w:styleId="Ttulo1Char">
    <w:name w:val="Título 1 Char"/>
    <w:basedOn w:val="Fontepargpadro"/>
    <w:link w:val="Ttulo1"/>
    <w:rsid w:val="00E40917"/>
    <w:rPr>
      <w:rFonts w:asciiTheme="majorHAnsi" w:eastAsiaTheme="majorEastAsia" w:hAnsiTheme="majorHAnsi" w:cstheme="majorBidi"/>
      <w:color w:val="2E74B5" w:themeColor="accent1" w:themeShade="BF"/>
      <w:sz w:val="32"/>
      <w:szCs w:val="32"/>
    </w:rPr>
  </w:style>
  <w:style w:type="paragraph" w:styleId="Subttulo">
    <w:name w:val="Subtitle"/>
    <w:basedOn w:val="Normal"/>
    <w:next w:val="Normal"/>
    <w:link w:val="SubttuloChar"/>
    <w:uiPriority w:val="11"/>
    <w:qFormat/>
    <w:rsid w:val="00E40917"/>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E40917"/>
    <w:rPr>
      <w:rFonts w:eastAsiaTheme="minorEastAsia"/>
      <w:color w:val="5A5A5A" w:themeColor="text1" w:themeTint="A5"/>
      <w:spacing w:val="15"/>
    </w:rPr>
  </w:style>
  <w:style w:type="table" w:customStyle="1" w:styleId="Tabelacomgrade2">
    <w:name w:val="Tabela com grade2"/>
    <w:basedOn w:val="Tabelanormal"/>
    <w:next w:val="Tabelacomgrade"/>
    <w:uiPriority w:val="39"/>
    <w:rsid w:val="00557B0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har">
    <w:name w:val="Título 9 Char"/>
    <w:basedOn w:val="Fontepargpadro"/>
    <w:link w:val="Ttulo9"/>
    <w:rsid w:val="008A1C94"/>
    <w:rPr>
      <w:rFonts w:ascii="Cambria" w:eastAsia="Times New Roman" w:hAnsi="Cambria" w:cs="Times New Roman"/>
    </w:rPr>
  </w:style>
  <w:style w:type="paragraph" w:styleId="Rodap">
    <w:name w:val="footer"/>
    <w:basedOn w:val="Normal"/>
    <w:link w:val="RodapChar"/>
    <w:uiPriority w:val="99"/>
    <w:unhideWhenUsed/>
    <w:rsid w:val="008A1C94"/>
    <w:pPr>
      <w:tabs>
        <w:tab w:val="center" w:pos="4252"/>
        <w:tab w:val="right" w:pos="8504"/>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rsid w:val="008A1C94"/>
    <w:rPr>
      <w:rFonts w:ascii="Times New Roman" w:eastAsia="Times New Roman" w:hAnsi="Times New Roman" w:cs="Times New Roman"/>
      <w:sz w:val="20"/>
      <w:szCs w:val="20"/>
      <w:lang w:eastAsia="pt-BR"/>
    </w:rPr>
  </w:style>
  <w:style w:type="paragraph" w:styleId="NormalWeb">
    <w:name w:val="Normal (Web)"/>
    <w:basedOn w:val="Normal"/>
    <w:uiPriority w:val="99"/>
    <w:rsid w:val="008A1C9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uiPriority w:val="99"/>
    <w:semiHidden/>
    <w:unhideWhenUsed/>
    <w:rsid w:val="008A1C94"/>
    <w:rPr>
      <w:color w:val="0000FF"/>
      <w:u w:val="single"/>
    </w:rPr>
  </w:style>
  <w:style w:type="character" w:styleId="nfase">
    <w:name w:val="Emphasis"/>
    <w:uiPriority w:val="20"/>
    <w:qFormat/>
    <w:rsid w:val="008A1C94"/>
    <w:rPr>
      <w:i/>
      <w:iCs/>
    </w:rPr>
  </w:style>
  <w:style w:type="paragraph" w:styleId="PargrafodaLista">
    <w:name w:val="List Paragraph"/>
    <w:basedOn w:val="Normal"/>
    <w:uiPriority w:val="34"/>
    <w:qFormat/>
    <w:rsid w:val="008A1C94"/>
    <w:pPr>
      <w:ind w:left="720"/>
      <w:contextualSpacing/>
    </w:pPr>
    <w:rPr>
      <w:rFonts w:ascii="Calibri" w:eastAsia="Calibri" w:hAnsi="Calibri" w:cs="Times New Roman"/>
    </w:rPr>
  </w:style>
  <w:style w:type="paragraph" w:styleId="Recuodecorpodetexto">
    <w:name w:val="Body Text Indent"/>
    <w:basedOn w:val="Normal"/>
    <w:link w:val="RecuodecorpodetextoChar"/>
    <w:uiPriority w:val="99"/>
    <w:unhideWhenUsed/>
    <w:rsid w:val="008A1C94"/>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rsid w:val="008A1C94"/>
    <w:rPr>
      <w:rFonts w:ascii="Times New Roman" w:eastAsia="Times New Roman" w:hAnsi="Times New Roman" w:cs="Times New Roman"/>
      <w:sz w:val="20"/>
      <w:szCs w:val="20"/>
      <w:lang w:eastAsia="pt-BR"/>
    </w:rPr>
  </w:style>
  <w:style w:type="paragraph" w:customStyle="1" w:styleId="Default">
    <w:name w:val="Default"/>
    <w:basedOn w:val="Normal"/>
    <w:rsid w:val="008A1C94"/>
    <w:pPr>
      <w:autoSpaceDE w:val="0"/>
      <w:autoSpaceDN w:val="0"/>
      <w:spacing w:after="0" w:line="240" w:lineRule="auto"/>
    </w:pPr>
    <w:rPr>
      <w:rFonts w:ascii="Times New Roman" w:eastAsia="Calibri" w:hAnsi="Times New Roman" w:cs="Times New Roman"/>
      <w:color w:val="000000"/>
      <w:sz w:val="24"/>
      <w:szCs w:val="24"/>
      <w:lang w:eastAsia="pt-BR"/>
    </w:rPr>
  </w:style>
  <w:style w:type="paragraph" w:styleId="Corpodetexto">
    <w:name w:val="Body Text"/>
    <w:basedOn w:val="Normal"/>
    <w:link w:val="CorpodetextoChar"/>
    <w:uiPriority w:val="99"/>
    <w:semiHidden/>
    <w:unhideWhenUsed/>
    <w:rsid w:val="008A1C94"/>
    <w:pPr>
      <w:spacing w:after="120" w:line="360" w:lineRule="auto"/>
    </w:pPr>
    <w:rPr>
      <w:rFonts w:ascii="Montserrat Light" w:eastAsia="Times New Roman" w:hAnsi="Montserrat Light" w:cs="Times New Roman"/>
      <w:szCs w:val="20"/>
      <w:lang w:eastAsia="pt-BR"/>
    </w:rPr>
  </w:style>
  <w:style w:type="character" w:customStyle="1" w:styleId="CorpodetextoChar">
    <w:name w:val="Corpo de texto Char"/>
    <w:basedOn w:val="Fontepargpadro"/>
    <w:link w:val="Corpodetexto"/>
    <w:uiPriority w:val="99"/>
    <w:semiHidden/>
    <w:rsid w:val="008A1C94"/>
    <w:rPr>
      <w:rFonts w:ascii="Montserrat Light" w:eastAsia="Times New Roman" w:hAnsi="Montserrat Light" w:cs="Times New Roman"/>
      <w:szCs w:val="20"/>
      <w:lang w:eastAsia="pt-BR"/>
    </w:rPr>
  </w:style>
  <w:style w:type="character" w:styleId="HiperlinkVisitado">
    <w:name w:val="FollowedHyperlink"/>
    <w:uiPriority w:val="99"/>
    <w:semiHidden/>
    <w:unhideWhenUsed/>
    <w:rsid w:val="008A1C94"/>
    <w:rPr>
      <w:color w:val="954F72"/>
      <w:u w:val="single"/>
    </w:rPr>
  </w:style>
  <w:style w:type="paragraph" w:customStyle="1" w:styleId="xl66">
    <w:name w:val="xl66"/>
    <w:basedOn w:val="Normal"/>
    <w:rsid w:val="008A1C94"/>
    <w:pP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67">
    <w:name w:val="xl67"/>
    <w:basedOn w:val="Normal"/>
    <w:rsid w:val="008A1C94"/>
    <w:pP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68">
    <w:name w:val="xl68"/>
    <w:basedOn w:val="Normal"/>
    <w:rsid w:val="008A1C94"/>
    <w:pP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69">
    <w:name w:val="xl69"/>
    <w:basedOn w:val="Normal"/>
    <w:rsid w:val="008A1C94"/>
    <w:pP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70">
    <w:name w:val="xl70"/>
    <w:basedOn w:val="Normal"/>
    <w:rsid w:val="008A1C94"/>
    <w:pP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71">
    <w:name w:val="xl71"/>
    <w:basedOn w:val="Normal"/>
    <w:rsid w:val="008A1C94"/>
    <w:pP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72">
    <w:name w:val="xl72"/>
    <w:basedOn w:val="Normal"/>
    <w:rsid w:val="008A1C94"/>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6466">
      <w:bodyDiv w:val="1"/>
      <w:marLeft w:val="0"/>
      <w:marRight w:val="0"/>
      <w:marTop w:val="0"/>
      <w:marBottom w:val="0"/>
      <w:divBdr>
        <w:top w:val="none" w:sz="0" w:space="0" w:color="auto"/>
        <w:left w:val="none" w:sz="0" w:space="0" w:color="auto"/>
        <w:bottom w:val="none" w:sz="0" w:space="0" w:color="auto"/>
        <w:right w:val="none" w:sz="0" w:space="0" w:color="auto"/>
      </w:divBdr>
    </w:div>
    <w:div w:id="61565422">
      <w:bodyDiv w:val="1"/>
      <w:marLeft w:val="0"/>
      <w:marRight w:val="0"/>
      <w:marTop w:val="0"/>
      <w:marBottom w:val="0"/>
      <w:divBdr>
        <w:top w:val="none" w:sz="0" w:space="0" w:color="auto"/>
        <w:left w:val="none" w:sz="0" w:space="0" w:color="auto"/>
        <w:bottom w:val="none" w:sz="0" w:space="0" w:color="auto"/>
        <w:right w:val="none" w:sz="0" w:space="0" w:color="auto"/>
      </w:divBdr>
    </w:div>
    <w:div w:id="186916362">
      <w:bodyDiv w:val="1"/>
      <w:marLeft w:val="0"/>
      <w:marRight w:val="0"/>
      <w:marTop w:val="0"/>
      <w:marBottom w:val="0"/>
      <w:divBdr>
        <w:top w:val="none" w:sz="0" w:space="0" w:color="auto"/>
        <w:left w:val="none" w:sz="0" w:space="0" w:color="auto"/>
        <w:bottom w:val="none" w:sz="0" w:space="0" w:color="auto"/>
        <w:right w:val="none" w:sz="0" w:space="0" w:color="auto"/>
      </w:divBdr>
    </w:div>
    <w:div w:id="349842896">
      <w:bodyDiv w:val="1"/>
      <w:marLeft w:val="0"/>
      <w:marRight w:val="0"/>
      <w:marTop w:val="0"/>
      <w:marBottom w:val="0"/>
      <w:divBdr>
        <w:top w:val="none" w:sz="0" w:space="0" w:color="auto"/>
        <w:left w:val="none" w:sz="0" w:space="0" w:color="auto"/>
        <w:bottom w:val="none" w:sz="0" w:space="0" w:color="auto"/>
        <w:right w:val="none" w:sz="0" w:space="0" w:color="auto"/>
      </w:divBdr>
    </w:div>
    <w:div w:id="618954678">
      <w:bodyDiv w:val="1"/>
      <w:marLeft w:val="0"/>
      <w:marRight w:val="0"/>
      <w:marTop w:val="0"/>
      <w:marBottom w:val="0"/>
      <w:divBdr>
        <w:top w:val="none" w:sz="0" w:space="0" w:color="auto"/>
        <w:left w:val="none" w:sz="0" w:space="0" w:color="auto"/>
        <w:bottom w:val="none" w:sz="0" w:space="0" w:color="auto"/>
        <w:right w:val="none" w:sz="0" w:space="0" w:color="auto"/>
      </w:divBdr>
    </w:div>
    <w:div w:id="746805720">
      <w:bodyDiv w:val="1"/>
      <w:marLeft w:val="0"/>
      <w:marRight w:val="0"/>
      <w:marTop w:val="0"/>
      <w:marBottom w:val="0"/>
      <w:divBdr>
        <w:top w:val="none" w:sz="0" w:space="0" w:color="auto"/>
        <w:left w:val="none" w:sz="0" w:space="0" w:color="auto"/>
        <w:bottom w:val="none" w:sz="0" w:space="0" w:color="auto"/>
        <w:right w:val="none" w:sz="0" w:space="0" w:color="auto"/>
      </w:divBdr>
    </w:div>
    <w:div w:id="810438162">
      <w:bodyDiv w:val="1"/>
      <w:marLeft w:val="0"/>
      <w:marRight w:val="0"/>
      <w:marTop w:val="0"/>
      <w:marBottom w:val="0"/>
      <w:divBdr>
        <w:top w:val="none" w:sz="0" w:space="0" w:color="auto"/>
        <w:left w:val="none" w:sz="0" w:space="0" w:color="auto"/>
        <w:bottom w:val="none" w:sz="0" w:space="0" w:color="auto"/>
        <w:right w:val="none" w:sz="0" w:space="0" w:color="auto"/>
      </w:divBdr>
    </w:div>
    <w:div w:id="925572165">
      <w:bodyDiv w:val="1"/>
      <w:marLeft w:val="0"/>
      <w:marRight w:val="0"/>
      <w:marTop w:val="0"/>
      <w:marBottom w:val="0"/>
      <w:divBdr>
        <w:top w:val="none" w:sz="0" w:space="0" w:color="auto"/>
        <w:left w:val="none" w:sz="0" w:space="0" w:color="auto"/>
        <w:bottom w:val="none" w:sz="0" w:space="0" w:color="auto"/>
        <w:right w:val="none" w:sz="0" w:space="0" w:color="auto"/>
      </w:divBdr>
    </w:div>
    <w:div w:id="100128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2546</Words>
  <Characters>13750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2023-07-31T13:05:00Z</dcterms:created>
  <dcterms:modified xsi:type="dcterms:W3CDTF">2023-08-09T14:11:00Z</dcterms:modified>
</cp:coreProperties>
</file>